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A92" w:rsidRPr="004E2D81" w:rsidRDefault="004E2D81" w:rsidP="00246A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22 kW DUVAR TİPİ, RFID/KART OKUYUCULU ELEKTRİKLİ ARAÇ ŞARJ İSTASYONU TEKNİK ŞARTNAMESİ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 KONU VE KAPSAM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teknik şartname; elektrikli araçların AC elektrik enerjisi ile güvenli, kontrollü ve hızlı şekilde şarj edilmesini sağlamak amacıyla temin edilecek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22 kW gücünde, duvar tipi, RFID/kart okuyuculu elektrikli araç şarj istasyonunun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teknik özelliklerini, montajını, devreye alınmasını, testlerini ve garanti şartlarını kapsar.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 GENEL TEKNİK ÖZELLİKLER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istasyonu AC tip olacaktır.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Nominal çıkış gücü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22 kW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Şarj cihazı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 fazlı, 400 V AC, 50 Hz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elektrik şebekesinde çalışacaktır.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Nominal şarj akımı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32 A/faz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cihazı IEC 61851 standardına uygun olacaktır.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Şarj cihazı </w:t>
      </w:r>
      <w:proofErr w:type="spellStart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Mode</w:t>
      </w:r>
      <w:proofErr w:type="spellEnd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AC şarj yöntemini destekleyecektir.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 duvara monte edilebilir yapıda olacaktır.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Dış ortamda kullanılmaya uygun olacaktır.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Gövde ve montaj yapısı uzun süreli kullanıma uygun, darbelere ve çevresel şartlara dayanıklı olacaktır.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 üzerinde kullanıcı tarafından kolayca görülebilecek durum göstergesi bulunacaktır.</w:t>
      </w:r>
    </w:p>
    <w:p w:rsidR="004E2D81" w:rsidRPr="004E2D81" w:rsidRDefault="004E2D81" w:rsidP="004E2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işlemi sırasında enerji, akım ve bağlantı durumu kullanıcıya gösterilecektir.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 ŞARJ ÇIKIŞI</w:t>
      </w:r>
    </w:p>
    <w:p w:rsidR="004E2D81" w:rsidRPr="004E2D81" w:rsidRDefault="004E2D81" w:rsidP="004E2D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Şarj çıkışı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Type-2 (IEC 62196-2)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standardında olacaktır.</w:t>
      </w:r>
    </w:p>
    <w:p w:rsidR="004E2D81" w:rsidRPr="004E2D81" w:rsidRDefault="004E2D81" w:rsidP="004E2D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Type-2 </w:t>
      </w:r>
      <w:proofErr w:type="spellStart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soketli</w:t>
      </w:r>
      <w:proofErr w:type="spellEnd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Type-2 uyumlu kablolu yapı kabul edilecektir.</w:t>
      </w:r>
    </w:p>
    <w:p w:rsidR="004E2D81" w:rsidRPr="004E2D81" w:rsidRDefault="004E2D81" w:rsidP="004E2D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Çıkış gücü en az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22 kW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4E2D81" w:rsidRPr="004E2D81" w:rsidRDefault="004E2D81" w:rsidP="004E2D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Cihaz, bağlı aracın talep ettiği maksimum şarj gücünü ve akımını otomatik olarak kontrol edebilecektir.</w:t>
      </w:r>
    </w:p>
    <w:p w:rsidR="004E2D81" w:rsidRPr="004E2D81" w:rsidRDefault="004E2D81" w:rsidP="004E2D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işlemi araç ile şarj cihazı arasındaki haberleşmeye göre kontrollü olarak gerçekleştirilecektir.</w:t>
      </w:r>
    </w:p>
    <w:p w:rsidR="004E2D81" w:rsidRPr="004E2D81" w:rsidRDefault="004E2D81" w:rsidP="004E2D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Kullanıcı tarafından şarj işleminin güvenli şekilde başlatılması ve sonlandırılması mümkün olacaktır.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4. RFID/KART OKUYUCU SİSTEMİ</w:t>
      </w:r>
    </w:p>
    <w:p w:rsidR="004E2D81" w:rsidRPr="004E2D81" w:rsidRDefault="004E2D81" w:rsidP="004E2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Cihaz üzerinde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RFID/kart okuyucu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bulunacaktır.</w:t>
      </w:r>
    </w:p>
    <w:p w:rsidR="004E2D81" w:rsidRPr="004E2D81" w:rsidRDefault="004E2D81" w:rsidP="004E2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Yetkilendirilmiş kullanıcıların kart/RFID anahtarlık ile şarj işlemini başlatabilmesi sağlanacaktır.</w:t>
      </w:r>
    </w:p>
    <w:p w:rsidR="004E2D81" w:rsidRPr="004E2D81" w:rsidRDefault="004E2D81" w:rsidP="004E2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Yetkisiz kullanıcıların şarj işlemi başlatması engellenebilecektir.</w:t>
      </w:r>
    </w:p>
    <w:p w:rsidR="004E2D81" w:rsidRPr="004E2D81" w:rsidRDefault="004E2D81" w:rsidP="004E2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RFID sistemi en az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13,56 MHz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frekansındaki yaygın RFID kart/anahtarlık sistemleriyle uyumlu olacaktır.</w:t>
      </w:r>
    </w:p>
    <w:p w:rsidR="004E2D81" w:rsidRPr="004E2D81" w:rsidRDefault="004E2D81" w:rsidP="004E2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En az 1 adet yönetici/yetkili kartı ile kullanıcı tanımlaması yapılabilecektir.</w:t>
      </w:r>
    </w:p>
    <w:p w:rsidR="004E2D81" w:rsidRPr="004E2D81" w:rsidRDefault="004E2D81" w:rsidP="004E2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Kullanıcı kartlarının tanımlanması, silinmesi ve yetkilendirilmesi mümkün olacaktır.</w:t>
      </w:r>
    </w:p>
    <w:p w:rsidR="004E2D81" w:rsidRPr="004E2D81" w:rsidRDefault="004E2D81" w:rsidP="004E2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Kart okuyucu dış ortam kullanımına uygun ve fiziksel müdahalelere karşı dayanıklı olacaktır.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5. ELEKTRİKSEL KORUMA ÖZELLİKLERİ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istasyonunda aşağıdaki koruma fonksiyonları bulunacaktır: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Aşırı akım koruması,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Kısa devre koruması,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Aşırı gerilim koruması,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Düşük gerilim koruması,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Kaçak akım algılama/koruma,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Aşırı sıcaklık koruması,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Topraklama kontrolü,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Şebeke faz kontrolü,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Araç bağlantı kontrolü,</w:t>
      </w:r>
    </w:p>
    <w:p w:rsidR="004E2D81" w:rsidRPr="004E2D81" w:rsidRDefault="004E2D81" w:rsidP="004E2D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sırasında oluşabilecek anormal durumlara karşı otomatik kesme.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Cihazda kullanılan koruma ve güvenlik sistemleri yürürlükteki ilgili IEC/EN standartlarına uygun olacaktır.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6. KAÇAK AKIM KORUMASI</w:t>
      </w:r>
    </w:p>
    <w:p w:rsidR="004E2D81" w:rsidRPr="004E2D81" w:rsidRDefault="004E2D81" w:rsidP="004E2D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sistemi kaçak akım koruma sistemine sahip olacaktır.</w:t>
      </w:r>
    </w:p>
    <w:p w:rsidR="004E2D81" w:rsidRPr="004E2D81" w:rsidRDefault="004E2D81" w:rsidP="004E2D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DC kaçak akımlarına karşı gerekli koruma sağlanacaktır.</w:t>
      </w:r>
    </w:p>
    <w:p w:rsidR="004E2D81" w:rsidRPr="004E2D81" w:rsidRDefault="004E2D81" w:rsidP="004E2D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istasyonunun elektrik panosundaki kaçak akım koruma sistemi ile koordineli çalışması sağlanacaktır.</w:t>
      </w:r>
    </w:p>
    <w:p w:rsidR="004E2D81" w:rsidRPr="004E2D81" w:rsidRDefault="004E2D81" w:rsidP="004E2D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Üretici tarafından cihaz için gerekli görülen harici RCD/RCBO/koruma elemanları varsa yüklenici tarafından belirtilecek ve montaj kapsamında sağlanacaktır.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7. YÜK YÖNETİMİ</w:t>
      </w:r>
    </w:p>
    <w:p w:rsidR="004E2D81" w:rsidRPr="004E2D81" w:rsidRDefault="004E2D81" w:rsidP="004E2D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Cihaz, gerektiğinde çıkış akımını kontrol edebilecektir.</w:t>
      </w:r>
    </w:p>
    <w:p w:rsidR="004E2D81" w:rsidRPr="004E2D81" w:rsidRDefault="004E2D81" w:rsidP="004E2D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Şebeke kapasitesinin veya tesisin mevcut elektrik altyapısının korunması amacıyla dinamik veya statik güç sınırlaması yapılabilmesi tercih edilecektir.</w:t>
      </w:r>
    </w:p>
    <w:p w:rsidR="004E2D81" w:rsidRPr="004E2D81" w:rsidRDefault="004E2D81" w:rsidP="004E2D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akımı, araç ve şarj istasyonu tarafından desteklenen değerlere göre otomatik olarak ayarlanabilecektir.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8. HABERLEŞME VE KULLANICI ARAYÜZÜ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 üzerinde en az aşağıdaki kullanıcı bilgilendirmeleri bulunacaktır:</w:t>
      </w:r>
    </w:p>
    <w:p w:rsidR="004E2D81" w:rsidRPr="004E2D81" w:rsidRDefault="004E2D81" w:rsidP="004E2D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Enerji mevcut,</w:t>
      </w:r>
    </w:p>
    <w:p w:rsidR="004E2D81" w:rsidRPr="004E2D81" w:rsidRDefault="004E2D81" w:rsidP="004E2D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Araç bağlı,</w:t>
      </w:r>
    </w:p>
    <w:p w:rsidR="004E2D81" w:rsidRPr="004E2D81" w:rsidRDefault="004E2D81" w:rsidP="004E2D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oluyor,</w:t>
      </w:r>
    </w:p>
    <w:p w:rsidR="004E2D81" w:rsidRPr="004E2D81" w:rsidRDefault="004E2D81" w:rsidP="004E2D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tamamlandı,</w:t>
      </w:r>
    </w:p>
    <w:p w:rsidR="004E2D81" w:rsidRPr="004E2D81" w:rsidRDefault="004E2D81" w:rsidP="004E2D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Hata/alarm durumu.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Cihazda kullanıcıya yönelik bilgi ekranı veya LED durum göstergesi bulunacaktır.</w:t>
      </w:r>
    </w:p>
    <w:p w:rsidR="004E2D81" w:rsidRPr="004E2D81" w:rsidRDefault="006F7C23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Cihazın</w:t>
      </w:r>
      <w:r w:rsidR="004E2D81"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Ethernet, </w:t>
      </w:r>
      <w:proofErr w:type="spellStart"/>
      <w:r w:rsidR="004E2D81"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Wi</w:t>
      </w:r>
      <w:proofErr w:type="spellEnd"/>
      <w:r w:rsidR="004E2D81"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-Fi veya GSM/4G haberleşme altyapısı üzerinden uzaktan izleme ve yönetim yapılabilecektir.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9. OCPP DESTEĞİ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Şarj istasyonunun merkezi şarj yönetim sistemleriyle haberleşebilmesi amacıyla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OCPP 1.6J veya üzeri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protokolünü desteklemesi tercih edilecektir.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OCPP desteği bulunması halinde;</w:t>
      </w:r>
    </w:p>
    <w:p w:rsidR="004E2D81" w:rsidRPr="004E2D81" w:rsidRDefault="004E2D81" w:rsidP="004E2D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Kullanıcı yetkilendirme,</w:t>
      </w:r>
    </w:p>
    <w:p w:rsidR="004E2D81" w:rsidRPr="004E2D81" w:rsidRDefault="004E2D81" w:rsidP="004E2D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başlatma/durdurma,</w:t>
      </w:r>
    </w:p>
    <w:p w:rsidR="004E2D81" w:rsidRPr="004E2D81" w:rsidRDefault="004E2D81" w:rsidP="004E2D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Enerji tüketim bilgilerinin izlenmesi,</w:t>
      </w:r>
    </w:p>
    <w:p w:rsidR="004E2D81" w:rsidRPr="004E2D81" w:rsidRDefault="004E2D81" w:rsidP="004E2D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oturumu kayıtlarının tutulması,</w:t>
      </w:r>
    </w:p>
    <w:p w:rsidR="004E2D81" w:rsidRPr="004E2D81" w:rsidRDefault="004E2D81" w:rsidP="004E2D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Hata ve alarm bilgilerinin izlenmesi,</w:t>
      </w:r>
    </w:p>
    <w:p w:rsidR="004E2D81" w:rsidRPr="004E2D81" w:rsidRDefault="004E2D81" w:rsidP="004E2D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Uzaktan cihaz takibi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mümkün</w:t>
      </w:r>
      <w:proofErr w:type="gramEnd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10. ENERJİ ÖLÇÜMÜ</w:t>
      </w:r>
    </w:p>
    <w:p w:rsidR="004E2D81" w:rsidRPr="004E2D81" w:rsidRDefault="004E2D81" w:rsidP="004E2D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Cihazda şarj sırasında tüketilen elektrik enerjisinin izlenebilmesine yönelik enerji ölçüm sistemi bulunacaktır.</w:t>
      </w:r>
    </w:p>
    <w:p w:rsidR="004E2D81" w:rsidRPr="004E2D81" w:rsidRDefault="004E2D81" w:rsidP="004E2D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Tüketim değeri </w:t>
      </w:r>
      <w:proofErr w:type="spellStart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kWh</w:t>
      </w:r>
      <w:proofErr w:type="spellEnd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cinsinden takip edilebilecektir.</w:t>
      </w:r>
    </w:p>
    <w:p w:rsidR="004E2D81" w:rsidRPr="004E2D81" w:rsidRDefault="004E2D81" w:rsidP="004E2D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başlangıç ve bitiş bilgileri kayıt altına alınabilecektir.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11. MEKANİK ÖZELLİKLER</w:t>
      </w:r>
    </w:p>
    <w:p w:rsidR="004E2D81" w:rsidRPr="004E2D81" w:rsidRDefault="004E2D81" w:rsidP="004E2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 duvara sağlam şekilde monte edilebilecek yapıda olacaktır.</w:t>
      </w:r>
    </w:p>
    <w:p w:rsidR="004E2D81" w:rsidRPr="004E2D81" w:rsidRDefault="004E2D81" w:rsidP="004E2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Gövde dış ortam şartlarına dayanıklı olacaktır.</w:t>
      </w:r>
    </w:p>
    <w:p w:rsidR="004E2D81" w:rsidRPr="004E2D81" w:rsidRDefault="004E2D81" w:rsidP="004E2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Koruma sınıfı en az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IP54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tercihen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IP65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4E2D81" w:rsidRPr="004E2D81" w:rsidRDefault="004E2D81" w:rsidP="004E2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Darbe dayanımı en az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IK08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seviyesinde olacaktır.</w:t>
      </w:r>
    </w:p>
    <w:p w:rsidR="004E2D81" w:rsidRPr="004E2D81" w:rsidRDefault="004E2D81" w:rsidP="004E2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Cihaz, güneş ışığı, yağmur, toz ve normal dış ortam koşullarında çalışmaya uygun olacaktır.</w:t>
      </w:r>
    </w:p>
    <w:p w:rsidR="004E2D81" w:rsidRPr="004E2D81" w:rsidRDefault="004E2D81" w:rsidP="004E2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 sıcaklığı en az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-25 °C ile +50 °C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aralığında olacaktır.</w:t>
      </w:r>
    </w:p>
    <w:p w:rsidR="004E2D81" w:rsidRPr="004E2D81" w:rsidRDefault="004E2D81" w:rsidP="004E2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kablosu bulunması halinde kablo, dış ortam kullanımına uygun ve mekanik zorlanmalara dayanıklı olacaktır.</w:t>
      </w:r>
    </w:p>
    <w:p w:rsidR="004E2D81" w:rsidRPr="004E2D81" w:rsidRDefault="004E2D81" w:rsidP="004E2D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Kablo askısı veya kablo muhafaza aparatı bulunacaktır.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12. MONTAJ VE ELEKTRİK TESİSATI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Yüklenici;</w:t>
      </w:r>
    </w:p>
    <w:p w:rsidR="004E2D81" w:rsidRPr="004E2D81" w:rsidRDefault="004E2D81" w:rsidP="004E2D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cihazının duvara montajını,</w:t>
      </w:r>
    </w:p>
    <w:p w:rsidR="004E2D81" w:rsidRPr="004E2D81" w:rsidRDefault="004E2D81" w:rsidP="004E2D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Gerekli montaj aparatlarını,</w:t>
      </w:r>
    </w:p>
    <w:p w:rsidR="004E2D81" w:rsidRPr="004E2D81" w:rsidRDefault="004E2D81" w:rsidP="004E2D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Elektrik bağlantılarını,</w:t>
      </w:r>
    </w:p>
    <w:p w:rsidR="004E2D81" w:rsidRPr="004E2D81" w:rsidRDefault="004E2D81" w:rsidP="004E2D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Kablo rakorlarını,</w:t>
      </w:r>
    </w:p>
    <w:p w:rsidR="004E2D81" w:rsidRPr="004E2D81" w:rsidRDefault="004E2D81" w:rsidP="004E2D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Kablo kanalı/koruma elemanlarını,</w:t>
      </w:r>
    </w:p>
    <w:p w:rsidR="004E2D81" w:rsidRPr="004E2D81" w:rsidRDefault="004E2D81" w:rsidP="004E2D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Topraklama bağlantısını,</w:t>
      </w:r>
    </w:p>
    <w:p w:rsidR="004E2D81" w:rsidRPr="004E2D81" w:rsidRDefault="004E2D81" w:rsidP="004E2D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Gerekli koruma </w:t>
      </w:r>
      <w:proofErr w:type="gramStart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ekipmanlarının</w:t>
      </w:r>
      <w:proofErr w:type="gramEnd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bağlantısını,</w:t>
      </w:r>
    </w:p>
    <w:p w:rsidR="004E2D81" w:rsidRDefault="004E2D81" w:rsidP="004E2D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Cihazın devreye alınmasını</w:t>
      </w:r>
    </w:p>
    <w:p w:rsidR="007446FE" w:rsidRDefault="007446FE" w:rsidP="00744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446FE" w:rsidRDefault="007446FE" w:rsidP="00744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Üniversite;</w:t>
      </w:r>
    </w:p>
    <w:p w:rsidR="007446FE" w:rsidRDefault="007446FE" w:rsidP="00867DD8">
      <w:pPr>
        <w:pStyle w:val="ListeParagraf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Şarj istasyonu kurulacak bölgeye gerekli altyapı çalışması, kablo döşenmesi </w:t>
      </w:r>
    </w:p>
    <w:p w:rsidR="004E2D81" w:rsidRPr="007446FE" w:rsidRDefault="004E2D81" w:rsidP="007446F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7446FE">
        <w:rPr>
          <w:rFonts w:ascii="Times New Roman" w:eastAsia="Times New Roman" w:hAnsi="Times New Roman" w:cs="Times New Roman"/>
          <w:sz w:val="24"/>
          <w:szCs w:val="24"/>
          <w:lang w:eastAsia="tr-TR"/>
        </w:rPr>
        <w:t>eksiksiz</w:t>
      </w:r>
      <w:proofErr w:type="gramEnd"/>
      <w:r w:rsidRPr="00744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gerçekleştirecektir.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13. TOPRAKLAMA</w:t>
      </w:r>
    </w:p>
    <w:p w:rsidR="004E2D81" w:rsidRPr="004E2D81" w:rsidRDefault="004E2D81" w:rsidP="004E2D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istasyonu güvenilir bir koruma topraklamasına bağlanacaktır.</w:t>
      </w:r>
    </w:p>
    <w:p w:rsidR="004E2D81" w:rsidRPr="004E2D81" w:rsidRDefault="004E2D81" w:rsidP="004E2D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Topraklama bağlantısı yürürlükteki elektrik tesisatı standartlarına uygun yapılacaktır.</w:t>
      </w:r>
    </w:p>
    <w:p w:rsidR="004E2D81" w:rsidRPr="004E2D81" w:rsidRDefault="004E2D81" w:rsidP="004E2D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Devreye alma öncesinde topraklama ve elektriksel güvenlik kontrolleri gerçekleştirilecektir.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14. KULLANIM VE BAKIM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Yüklenici tarafından;</w:t>
      </w:r>
    </w:p>
    <w:p w:rsidR="004E2D81" w:rsidRPr="004E2D81" w:rsidRDefault="004E2D81" w:rsidP="004E2D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Türkçe kullanım kılavuzu,</w:t>
      </w:r>
    </w:p>
    <w:p w:rsidR="004E2D81" w:rsidRPr="004E2D81" w:rsidRDefault="004E2D81" w:rsidP="004E2D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Teknik dokümantasyon,</w:t>
      </w:r>
    </w:p>
    <w:p w:rsidR="004E2D81" w:rsidRPr="004E2D81" w:rsidRDefault="004E2D81" w:rsidP="004E2D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Elektrik bağlantı şemaları,</w:t>
      </w:r>
    </w:p>
    <w:p w:rsidR="004E2D81" w:rsidRPr="004E2D81" w:rsidRDefault="004E2D81" w:rsidP="004E2D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RFID kullanıcı tanımlama bilgileri,</w:t>
      </w:r>
    </w:p>
    <w:p w:rsidR="004E2D81" w:rsidRPr="004E2D81" w:rsidRDefault="004E2D81" w:rsidP="004E2D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Bakım talimatları,</w:t>
      </w:r>
    </w:p>
    <w:p w:rsidR="004E2D81" w:rsidRPr="004E2D81" w:rsidRDefault="004E2D81" w:rsidP="004E2D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Garanti belgesi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idareye</w:t>
      </w:r>
      <w:proofErr w:type="gramEnd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teslim edilecektir.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Cihazın periyodik bakım gerektiren bölümleri ve bakım aralıkları üretici tarafından belirtilecektir.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15. TEST VE DEVREYE ALMA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Montaj tamamlandıktan sonra yüklenici tarafından aşağıdaki kontroller yapılacaktır: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Şebeke gerilim kontrolü,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Faz kontrolü,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Topraklama kontrolü,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Kaçak akım koruma kontrolü,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RFID/kart okuyucu testi,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Araç bağlantı testi,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başlatma ve durdurma testi,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22 kW kapasite testi,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Güvenlik fonksiyonları testi,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Hata/alarm testi,</w:t>
      </w:r>
    </w:p>
    <w:p w:rsidR="004E2D81" w:rsidRPr="004E2D81" w:rsidRDefault="004E2D81" w:rsidP="004E2D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Enerji ölçüm testi.</w:t>
      </w:r>
    </w:p>
    <w:p w:rsid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Testler tamamlandıktan sonra cihaz çalışır ve kullanıma hazır şekilde idareye teslim edilecektir.</w:t>
      </w:r>
    </w:p>
    <w:p w:rsidR="004C0F3D" w:rsidRPr="004E2D81" w:rsidRDefault="004C0F3D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16. STANDARTLAR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istasyonu, güncel ve yürürlükteki ilgili standart ve mevzuatlara uygun olacaktır.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Başlıca dikkate alınacak standartlar:</w:t>
      </w:r>
    </w:p>
    <w:p w:rsidR="004E2D81" w:rsidRPr="004E2D81" w:rsidRDefault="004E2D81" w:rsidP="004E2D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IEC/EN 61851 – Elektrikli araç iletken şarj sistemi,</w:t>
      </w:r>
    </w:p>
    <w:p w:rsidR="004E2D81" w:rsidRPr="004E2D81" w:rsidRDefault="004E2D81" w:rsidP="004E2D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IEC/EN 62196-2 – Elektrikli araç şarj bağlantıları ve Type-2,</w:t>
      </w:r>
    </w:p>
    <w:p w:rsidR="004E2D81" w:rsidRPr="004E2D81" w:rsidRDefault="004E2D81" w:rsidP="004E2D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IEC/EN 60364 – Alçak gerilim elektrik tesisatları,</w:t>
      </w:r>
    </w:p>
    <w:p w:rsidR="004E2D81" w:rsidRPr="004E2D81" w:rsidRDefault="004E2D81" w:rsidP="004E2D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IEC/EN 61000 serisi – Elektromanyetik uyumluluk,</w:t>
      </w:r>
    </w:p>
    <w:p w:rsidR="004E2D81" w:rsidRPr="004E2D81" w:rsidRDefault="004E2D81" w:rsidP="004E2D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İlgili CE ve elektriksel güvenlik mevzuatı.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Ürün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CE işaretine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sahip olacaktır.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17. GARANTİ</w:t>
      </w:r>
    </w:p>
    <w:p w:rsidR="004E2D81" w:rsidRPr="004E2D81" w:rsidRDefault="004E2D81" w:rsidP="004E2D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Şarj istasyonu ve tüm ana bileşenleri en az </w:t>
      </w: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 yıl garantili</w:t>
      </w: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4E2D81" w:rsidRPr="004E2D81" w:rsidRDefault="004E2D81" w:rsidP="004E2D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Garanti süresi içerisinde üretim, montaj veya malzeme kaynaklı arızalar yüklenici tarafından ücretsiz giderilecektir.</w:t>
      </w:r>
    </w:p>
    <w:p w:rsidR="004E2D81" w:rsidRPr="004E2D81" w:rsidRDefault="004E2D81" w:rsidP="004E2D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Garanti kapsamında değiştirilen parçalar için ayrıca ücret talep edilmeyecektir.</w:t>
      </w:r>
    </w:p>
    <w:p w:rsidR="004E2D81" w:rsidRPr="004E2D81" w:rsidRDefault="004E2D81" w:rsidP="004E2D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Arıza durumunda teknik servis desteği sağlanacaktır.</w:t>
      </w:r>
    </w:p>
    <w:p w:rsid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18. TESLİMAT VE KABUL</w:t>
      </w:r>
    </w:p>
    <w:p w:rsidR="004C0F3D" w:rsidRPr="004C0F3D" w:rsidRDefault="004C0F3D" w:rsidP="004C0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5 gün içinde cihaz montaj, kurulum yapılıp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çalışır vaziyette teslimi yapılacaktır.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Cihazın kabulü;</w:t>
      </w:r>
    </w:p>
    <w:p w:rsidR="004E2D81" w:rsidRPr="004E2D81" w:rsidRDefault="004E2D81" w:rsidP="004E2D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Teknik şartnameye uygunluk,</w:t>
      </w:r>
    </w:p>
    <w:p w:rsidR="004E2D81" w:rsidRPr="004E2D81" w:rsidRDefault="004E2D81" w:rsidP="004E2D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Fiziksel ve mekanik kontrol,</w:t>
      </w:r>
    </w:p>
    <w:p w:rsidR="004E2D81" w:rsidRPr="004E2D81" w:rsidRDefault="004E2D81" w:rsidP="004E2D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Elektriksel güvenlik kontrolü,</w:t>
      </w:r>
    </w:p>
    <w:p w:rsidR="004E2D81" w:rsidRPr="004E2D81" w:rsidRDefault="004E2D81" w:rsidP="004E2D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RFID/kart sistemi kontrolü,</w:t>
      </w:r>
    </w:p>
    <w:p w:rsidR="004E2D81" w:rsidRPr="004E2D81" w:rsidRDefault="004E2D81" w:rsidP="004E2D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fonksiyon testi,</w:t>
      </w:r>
    </w:p>
    <w:p w:rsidR="004E2D81" w:rsidRPr="004E2D81" w:rsidRDefault="004E2D81" w:rsidP="004E2D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22 kW güç testi,</w:t>
      </w:r>
    </w:p>
    <w:p w:rsidR="004E2D81" w:rsidRPr="004E2D81" w:rsidRDefault="004E2D81" w:rsidP="004E2D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Koruma sistemleri testi,</w:t>
      </w:r>
    </w:p>
    <w:p w:rsidR="004E2D81" w:rsidRDefault="004E2D81" w:rsidP="004E2D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Doküman ve garanti belgelerinin teslimi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sonrasında</w:t>
      </w:r>
      <w:proofErr w:type="gramEnd"/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gerçekleştirilecektir.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Teknik şartnameye uygun olmayan ürünler kabul edilmeyecektir.</w:t>
      </w: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19. MİKTAR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3188"/>
        <w:gridCol w:w="4573"/>
        <w:gridCol w:w="809"/>
      </w:tblGrid>
      <w:tr w:rsidR="004E2D81" w:rsidRPr="004E2D81" w:rsidTr="004E2D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E2D81" w:rsidRPr="004E2D81" w:rsidRDefault="004E2D81" w:rsidP="004E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E2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:rsidR="004E2D81" w:rsidRPr="004E2D81" w:rsidRDefault="004E2D81" w:rsidP="004E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E2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Malzemenin Tanımı</w:t>
            </w:r>
          </w:p>
        </w:tc>
        <w:tc>
          <w:tcPr>
            <w:tcW w:w="0" w:type="auto"/>
            <w:vAlign w:val="center"/>
            <w:hideMark/>
          </w:tcPr>
          <w:p w:rsidR="004E2D81" w:rsidRPr="004E2D81" w:rsidRDefault="004E2D81" w:rsidP="004E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E2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Teknik Özellik</w:t>
            </w:r>
          </w:p>
        </w:tc>
        <w:tc>
          <w:tcPr>
            <w:tcW w:w="0" w:type="auto"/>
            <w:vAlign w:val="center"/>
            <w:hideMark/>
          </w:tcPr>
          <w:p w:rsidR="004E2D81" w:rsidRPr="004E2D81" w:rsidRDefault="004E2D81" w:rsidP="004E2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E2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Miktar</w:t>
            </w:r>
          </w:p>
        </w:tc>
      </w:tr>
      <w:tr w:rsidR="004E2D81" w:rsidRPr="004E2D81" w:rsidTr="004E2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2D81" w:rsidRPr="004E2D81" w:rsidRDefault="004E2D81" w:rsidP="004E2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E2D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E2D81" w:rsidRPr="004E2D81" w:rsidRDefault="004E2D81" w:rsidP="004E2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E2D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Duvar Tipi Elektrikli Araç Şarj İstasyonu</w:t>
            </w:r>
          </w:p>
        </w:tc>
        <w:tc>
          <w:tcPr>
            <w:tcW w:w="0" w:type="auto"/>
            <w:vAlign w:val="center"/>
            <w:hideMark/>
          </w:tcPr>
          <w:p w:rsidR="004E2D81" w:rsidRPr="004E2D81" w:rsidRDefault="004E2D81" w:rsidP="004E2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E2D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 kW, AC, 3 Faz, 400 V, 32 A, Type-2, RFID/Kart okuyuculu</w:t>
            </w:r>
          </w:p>
        </w:tc>
        <w:tc>
          <w:tcPr>
            <w:tcW w:w="0" w:type="auto"/>
            <w:vAlign w:val="center"/>
            <w:hideMark/>
          </w:tcPr>
          <w:p w:rsidR="004E2D81" w:rsidRPr="004E2D81" w:rsidRDefault="004E2D81" w:rsidP="004E2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E2D8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 Adet</w:t>
            </w:r>
          </w:p>
        </w:tc>
      </w:tr>
    </w:tbl>
    <w:p w:rsidR="004C0F3D" w:rsidRDefault="004C0F3D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4E2D81" w:rsidRPr="004E2D81" w:rsidRDefault="004E2D81" w:rsidP="004E2D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bookmarkEnd w:id="0"/>
      <w:r w:rsidRPr="004E2D8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20. GENEL HÜKÜMLER</w:t>
      </w:r>
    </w:p>
    <w:p w:rsidR="004E2D81" w:rsidRPr="004E2D81" w:rsidRDefault="004E2D81" w:rsidP="004E2D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Teklif edilen ürün yeni ve kullanılmamış olacaktır.</w:t>
      </w:r>
    </w:p>
    <w:p w:rsidR="004E2D81" w:rsidRPr="004E2D81" w:rsidRDefault="004E2D81" w:rsidP="004E2D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Ürün, üretici tarafından seri üretimde olan güncel bir model olacaktır.</w:t>
      </w:r>
    </w:p>
    <w:p w:rsidR="004E2D81" w:rsidRPr="004E2D81" w:rsidRDefault="004E2D81" w:rsidP="004E2D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Şarj istasyonu tüm aksesuarlarıyla birlikte çalışır durumda teslim edilecektir.</w:t>
      </w:r>
    </w:p>
    <w:p w:rsidR="004E2D81" w:rsidRPr="004E2D81" w:rsidRDefault="004E2D81" w:rsidP="004E2D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Cihazın montajı ve devreye alınması yüklenici tarafından yapılacaktır.</w:t>
      </w:r>
    </w:p>
    <w:p w:rsidR="004E2D81" w:rsidRPr="004E2D81" w:rsidRDefault="004E2D81" w:rsidP="004E2D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İdarenin onayı olmadan teknik şartnamede belirtilen temel özellikleri değiştiren ürün teslim edilemez.</w:t>
      </w:r>
    </w:p>
    <w:p w:rsidR="004E2D81" w:rsidRPr="004E2D81" w:rsidRDefault="004E2D81" w:rsidP="004E2D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Ürün, ilgili mevzuat ve standartların güncel hükümlerine uygun olacaktır.</w:t>
      </w:r>
    </w:p>
    <w:p w:rsidR="004E2D81" w:rsidRPr="004E2D81" w:rsidRDefault="004E2D81" w:rsidP="004E2D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E2D81">
        <w:rPr>
          <w:rFonts w:ascii="Times New Roman" w:eastAsia="Times New Roman" w:hAnsi="Times New Roman" w:cs="Times New Roman"/>
          <w:sz w:val="24"/>
          <w:szCs w:val="24"/>
          <w:lang w:eastAsia="tr-TR"/>
        </w:rPr>
        <w:t>Üretici, model ve marka belirtilmemiş olup teknik şartnamede belirtilen özellikleri karşılayan eşdeğer ürünler teklif edilebilecektir.</w:t>
      </w:r>
    </w:p>
    <w:p w:rsidR="00361F89" w:rsidRDefault="00361F89"/>
    <w:sectPr w:rsidR="00361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7C4A"/>
    <w:multiLevelType w:val="multilevel"/>
    <w:tmpl w:val="CA80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40158"/>
    <w:multiLevelType w:val="multilevel"/>
    <w:tmpl w:val="85C2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F1E86"/>
    <w:multiLevelType w:val="multilevel"/>
    <w:tmpl w:val="8434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739AB"/>
    <w:multiLevelType w:val="multilevel"/>
    <w:tmpl w:val="325A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C4551"/>
    <w:multiLevelType w:val="multilevel"/>
    <w:tmpl w:val="F8A6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06700"/>
    <w:multiLevelType w:val="multilevel"/>
    <w:tmpl w:val="8118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23A3A"/>
    <w:multiLevelType w:val="multilevel"/>
    <w:tmpl w:val="E69C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B1AA0"/>
    <w:multiLevelType w:val="hybridMultilevel"/>
    <w:tmpl w:val="488ECC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5223A"/>
    <w:multiLevelType w:val="multilevel"/>
    <w:tmpl w:val="672A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834857"/>
    <w:multiLevelType w:val="multilevel"/>
    <w:tmpl w:val="F056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630BE"/>
    <w:multiLevelType w:val="multilevel"/>
    <w:tmpl w:val="5EB2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35D6A"/>
    <w:multiLevelType w:val="multilevel"/>
    <w:tmpl w:val="D53E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71858"/>
    <w:multiLevelType w:val="multilevel"/>
    <w:tmpl w:val="5F7C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7C1434"/>
    <w:multiLevelType w:val="multilevel"/>
    <w:tmpl w:val="65D0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2D2F52"/>
    <w:multiLevelType w:val="multilevel"/>
    <w:tmpl w:val="43F0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C73FDB"/>
    <w:multiLevelType w:val="multilevel"/>
    <w:tmpl w:val="DCF8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18343C"/>
    <w:multiLevelType w:val="multilevel"/>
    <w:tmpl w:val="4CF2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2709D3"/>
    <w:multiLevelType w:val="multilevel"/>
    <w:tmpl w:val="0FC8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435D79"/>
    <w:multiLevelType w:val="multilevel"/>
    <w:tmpl w:val="4AC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15"/>
  </w:num>
  <w:num w:numId="5">
    <w:abstractNumId w:val="18"/>
  </w:num>
  <w:num w:numId="6">
    <w:abstractNumId w:val="6"/>
  </w:num>
  <w:num w:numId="7">
    <w:abstractNumId w:val="9"/>
  </w:num>
  <w:num w:numId="8">
    <w:abstractNumId w:val="10"/>
  </w:num>
  <w:num w:numId="9">
    <w:abstractNumId w:val="17"/>
  </w:num>
  <w:num w:numId="10">
    <w:abstractNumId w:val="1"/>
  </w:num>
  <w:num w:numId="11">
    <w:abstractNumId w:val="2"/>
  </w:num>
  <w:num w:numId="12">
    <w:abstractNumId w:val="11"/>
  </w:num>
  <w:num w:numId="13">
    <w:abstractNumId w:val="14"/>
  </w:num>
  <w:num w:numId="14">
    <w:abstractNumId w:val="12"/>
  </w:num>
  <w:num w:numId="15">
    <w:abstractNumId w:val="3"/>
  </w:num>
  <w:num w:numId="16">
    <w:abstractNumId w:val="8"/>
  </w:num>
  <w:num w:numId="17">
    <w:abstractNumId w:val="5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95"/>
    <w:rsid w:val="00033C7F"/>
    <w:rsid w:val="000E07D3"/>
    <w:rsid w:val="00246A92"/>
    <w:rsid w:val="002819D2"/>
    <w:rsid w:val="00361F89"/>
    <w:rsid w:val="00365995"/>
    <w:rsid w:val="004C0F3D"/>
    <w:rsid w:val="004E2D81"/>
    <w:rsid w:val="006F7C23"/>
    <w:rsid w:val="007446FE"/>
    <w:rsid w:val="007A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FF53"/>
  <w15:chartTrackingRefBased/>
  <w15:docId w15:val="{2DCFB337-E347-495C-9894-6DFBCC9A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4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ISTE-PC</dc:creator>
  <cp:keywords/>
  <dc:description/>
  <cp:lastModifiedBy>ertuğrul</cp:lastModifiedBy>
  <cp:revision>4</cp:revision>
  <dcterms:created xsi:type="dcterms:W3CDTF">2026-08-21T06:28:00Z</dcterms:created>
  <dcterms:modified xsi:type="dcterms:W3CDTF">2026-08-25T06:22:00Z</dcterms:modified>
</cp:coreProperties>
</file>