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7E03B39E" w:rsidR="004D2120" w:rsidRPr="007C1C31" w:rsidRDefault="00AE26D6" w:rsidP="00AE26D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İşletme ve Yönetim Bilimleri Fakültesi</w:t>
            </w:r>
            <w:bookmarkStart w:id="0" w:name="_GoBack"/>
            <w:bookmarkEnd w:id="0"/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33B03E90" w:rsidR="004D2120" w:rsidRPr="007C1C31" w:rsidRDefault="006354EA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</w:p>
        </w:tc>
      </w:tr>
      <w:tr w:rsidR="008A7387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8A7387" w:rsidRPr="007C1C31" w:rsidRDefault="008A7387" w:rsidP="008A7387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164CEA7B" w:rsidR="008A7387" w:rsidRPr="007C1C31" w:rsidRDefault="006354EA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8A7387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0DAE839C" w:rsidR="008A7387" w:rsidRPr="007C1C31" w:rsidRDefault="0033262E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8A7387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6DD27685" w:rsidR="008A7387" w:rsidRPr="007C1C31" w:rsidRDefault="00737B20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Görevlisi</w:t>
            </w:r>
          </w:p>
        </w:tc>
      </w:tr>
      <w:tr w:rsidR="008A7387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56D5EF9E" w:rsidR="008A7387" w:rsidRPr="007C1C31" w:rsidRDefault="00C10929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8A738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28A785A0" w:rsidR="008A7387" w:rsidRPr="007C1C31" w:rsidRDefault="0033262E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33262E" w:rsidRPr="007C1C31" w14:paraId="4DDDBF28" w14:textId="77777777" w:rsidTr="0033262E">
        <w:tc>
          <w:tcPr>
            <w:tcW w:w="3012" w:type="dxa"/>
            <w:shd w:val="clear" w:color="auto" w:fill="auto"/>
          </w:tcPr>
          <w:p w14:paraId="1BBB1998" w14:textId="77777777" w:rsidR="0033262E" w:rsidRPr="007C1C31" w:rsidRDefault="0033262E" w:rsidP="0033262E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2F6E909B" w14:textId="2F65256B" w:rsidR="0033262E" w:rsidRPr="00ED5516" w:rsidRDefault="00737B20" w:rsidP="0033262E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37B20">
              <w:rPr>
                <w:iCs/>
                <w:color w:val="000000"/>
                <w:sz w:val="22"/>
                <w:szCs w:val="22"/>
              </w:rPr>
              <w:t>Araştırma görevlileri, yükseköğretim kurumlarında yapılan araştırma, inceleme ve deneylerde yardımcı olan ve yetkili organlarca verilen ilgili diğer görevleri yapan öğretim elemanıdır.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33262E">
        <w:trPr>
          <w:trHeight w:val="1124"/>
        </w:trPr>
        <w:tc>
          <w:tcPr>
            <w:tcW w:w="9848" w:type="dxa"/>
          </w:tcPr>
          <w:p w14:paraId="1BF8D52A" w14:textId="77777777" w:rsidR="00737B20" w:rsidRDefault="00737B20" w:rsidP="00737B20">
            <w:pPr>
              <w:tabs>
                <w:tab w:val="left" w:pos="217"/>
                <w:tab w:val="left" w:pos="501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37B20">
              <w:rPr>
                <w:color w:val="000000"/>
                <w:sz w:val="22"/>
                <w:szCs w:val="22"/>
                <w:lang w:eastAsia="en-US"/>
              </w:rPr>
              <w:t xml:space="preserve">2547 Sayılı Yükseköğretim Kanunu’nun 4.ve 5. maddelerine uygun olarak 33.maddesi uyarınca belirtilen görevleri yapar. </w:t>
            </w:r>
          </w:p>
          <w:p w14:paraId="5E88766B" w14:textId="77777777" w:rsidR="004D2120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İskenderun Teknik</w:t>
            </w: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 Üniversitesi üst yönetimi tarafından belirlenen amaç ve ilkelere uygun olarak; Fakültenin vizyonu, misyonu doğrultusunda eğitim-öğretimi gerçekleştirmek için gerekli tüm faaliyetlerinin düzenli, etkin ve verimli bir şekilde yürütülmesi amacıyla çalışmalar yapmak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017C5F09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Bilimsel araştırmalar yapmak ve yayınlamak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F628EDD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Mevcut potansiyelinin tümünü kullanarak Fakültenin ve bulunduğu bölümün amaç ve hedeflerine ulaşmaya çalışmak.  </w:t>
            </w:r>
          </w:p>
          <w:p w14:paraId="088BD565" w14:textId="132E995D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Fakülte kalite çalışmaları kapsamında kendi sorumluluğunda belirtilen faaliyetleri yerine getirmek</w:t>
            </w:r>
            <w:r w:rsidR="00C10929">
              <w:rPr>
                <w:color w:val="000000"/>
                <w:sz w:val="22"/>
                <w:szCs w:val="22"/>
                <w:lang w:eastAsia="en-US"/>
              </w:rPr>
              <w:t xml:space="preserve"> ve </w:t>
            </w:r>
            <w:r w:rsidRPr="00DB04DA">
              <w:rPr>
                <w:color w:val="000000"/>
                <w:sz w:val="22"/>
                <w:szCs w:val="22"/>
                <w:lang w:eastAsia="en-US"/>
              </w:rPr>
              <w:t xml:space="preserve"> YÖKSİS’teki kişisel bilgilerini sürekli güncel tutmak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3C6998E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Fakülte web sayfasını düzenlemek ve güncel tutulmasını sağlamak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12528695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Üyesi olduğu kurul ve komisyonlar kapsamındaki görevlerini yerine getirmek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66517D2E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Yabancı dil ve akademik bilgi seviyesi ile entelektüel donanımını sürekli geliştirmek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07C7B720" w14:textId="0DFD8F3E" w:rsidR="00DB04DA" w:rsidRDefault="00C10929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Ü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 xml:space="preserve">niversite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içerinde Kurumsal kimliğe uygun akademik ve sosyal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etkinlikler düzenlemek ve düzenlenen faaliyetlere katkı sağlamak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708335D6" w14:textId="77777777" w:rsidR="00DB04DA" w:rsidRDefault="00DB04DA" w:rsidP="00DB04DA">
            <w:pPr>
              <w:pStyle w:val="ListeParagraf"/>
              <w:numPr>
                <w:ilvl w:val="0"/>
                <w:numId w:val="3"/>
              </w:numPr>
              <w:tabs>
                <w:tab w:val="left" w:pos="217"/>
                <w:tab w:val="left" w:pos="501"/>
              </w:tabs>
              <w:ind w:left="0"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04DA">
              <w:rPr>
                <w:color w:val="000000"/>
                <w:sz w:val="22"/>
                <w:szCs w:val="22"/>
                <w:lang w:eastAsia="en-US"/>
              </w:rPr>
              <w:t>Sosyal sorumluluk projeleri yapmak, topluma önder ve öğrencilerine yararlı olma çabası içinde olmak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2577BE13" w14:textId="164F3433" w:rsidR="00C10929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Üniversite-Sektör işbirliğini sağlayacak projeler üretmek, bu doğrultuda kenti ve bölgeyi geliştirecek projelerde yer almak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A0A5046" w14:textId="50911D4C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Üniversite ve Fakültenin düzenlediği kongre, konferans, söyleşi, panel gibi bilimsel etkinliklere katılmak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4E5FF621" w14:textId="1380F962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Ulusal ve uluslararası kongrelere katılmak, yenilikleri izlemek ve öğrendiklerini aktarmak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7130045B" w14:textId="50F52085" w:rsidR="00DB04DA" w:rsidRPr="00C10929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3479">
              <w:rPr>
                <w:color w:val="000000"/>
                <w:sz w:val="22"/>
                <w:szCs w:val="22"/>
                <w:lang w:eastAsia="en-US"/>
              </w:rPr>
              <w:t>Birim yönetimi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, Bölüm Başkanlığı ve Ana Bilim Dalı ile işbirliği ve uyum içinde çalışmak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1F5E85FB" w14:textId="2FF817D8" w:rsid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04DA" w:rsidRPr="00DB04DA">
              <w:rPr>
                <w:color w:val="000000"/>
                <w:sz w:val="22"/>
                <w:szCs w:val="22"/>
                <w:lang w:eastAsia="en-US"/>
              </w:rPr>
              <w:t>Fakülte ve ilgili olduğu Bölümün amacı doğrultusunda araştırma ve incelemeye yardımcı olmak</w:t>
            </w:r>
            <w:r w:rsidR="00DB04DA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3F1F9ADC" w14:textId="28316233" w:rsidR="00DB04DA" w:rsidRPr="003D62F6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C1092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D62F6" w:rsidRPr="007C1C31">
              <w:rPr>
                <w:bCs/>
                <w:sz w:val="22"/>
                <w:szCs w:val="22"/>
                <w:lang w:eastAsia="en-US"/>
              </w:rPr>
              <w:t>Derslerle ilgili uygulama, laboratuvar vb. çalışmalarda, Ödev, proje vb. değerlendirmelerde, Sınav gözcülüğünde, araştırma ve deneylerde, Öğrenci danışmanlığı ve kayıt işlerinde</w:t>
            </w:r>
            <w:r w:rsidR="003D62F6">
              <w:rPr>
                <w:bCs/>
                <w:sz w:val="22"/>
                <w:szCs w:val="22"/>
                <w:lang w:eastAsia="en-US"/>
              </w:rPr>
              <w:t xml:space="preserve"> Bölüm Başkanına ve Bölüm Başkanı onayı ile </w:t>
            </w:r>
            <w:r w:rsidR="003D62F6" w:rsidRPr="007C1C31">
              <w:rPr>
                <w:bCs/>
                <w:sz w:val="22"/>
                <w:szCs w:val="22"/>
                <w:lang w:eastAsia="en-US"/>
              </w:rPr>
              <w:t>Ö</w:t>
            </w:r>
            <w:r w:rsidR="003D62F6">
              <w:rPr>
                <w:bCs/>
                <w:sz w:val="22"/>
                <w:szCs w:val="22"/>
                <w:lang w:eastAsia="en-US"/>
              </w:rPr>
              <w:t>ğretim üyelerine yardımcı olmak,</w:t>
            </w:r>
          </w:p>
          <w:p w14:paraId="3C8B7325" w14:textId="19CEB475" w:rsidR="003D62F6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>Öğrencilere gerektiğinde rehberlik etmek ve danışmanlık yapmak</w:t>
            </w:r>
            <w:r w:rsidR="003D62F6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3465996C" w14:textId="3E86F515" w:rsidR="003D62F6" w:rsidRPr="00DB04DA" w:rsidRDefault="00C10929" w:rsidP="00C10929">
            <w:pPr>
              <w:pStyle w:val="ListeParagraf"/>
              <w:tabs>
                <w:tab w:val="left" w:pos="217"/>
                <w:tab w:val="left" w:pos="501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C1092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 xml:space="preserve">Bağlı olduğu </w:t>
            </w:r>
            <w:r>
              <w:rPr>
                <w:color w:val="000000"/>
                <w:sz w:val="22"/>
                <w:szCs w:val="22"/>
                <w:lang w:eastAsia="en-US"/>
              </w:rPr>
              <w:t>birim</w:t>
            </w:r>
            <w:r w:rsidR="003D62F6" w:rsidRPr="003D62F6">
              <w:rPr>
                <w:color w:val="000000"/>
                <w:sz w:val="22"/>
                <w:szCs w:val="22"/>
                <w:lang w:eastAsia="en-US"/>
              </w:rPr>
              <w:t xml:space="preserve"> ile üst yönetici/yöneticileri tarafından verilen diğer işleri ve işlemleri yapmak. Yükseköğretim Kanunu ve Yönetmeliklerinde belirtilen diğer görevleri yapmak. 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DC50DA6" w14:textId="77777777" w:rsidR="004D2120" w:rsidRDefault="004D2120" w:rsidP="004D2120"/>
    <w:sectPr w:rsidR="004D2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5541" w14:textId="77777777" w:rsidR="008911C5" w:rsidRDefault="008911C5" w:rsidP="009B3098">
      <w:r>
        <w:separator/>
      </w:r>
    </w:p>
  </w:endnote>
  <w:endnote w:type="continuationSeparator" w:id="0">
    <w:p w14:paraId="6FF6AFC3" w14:textId="77777777" w:rsidR="008911C5" w:rsidRDefault="008911C5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4E1245" w:rsidRPr="00995BEA" w14:paraId="071E45DC" w14:textId="77777777" w:rsidTr="006E707D">
      <w:trPr>
        <w:trHeight w:val="554"/>
      </w:trPr>
      <w:tc>
        <w:tcPr>
          <w:tcW w:w="3564" w:type="dxa"/>
          <w:shd w:val="clear" w:color="auto" w:fill="A6A6A6"/>
        </w:tcPr>
        <w:p w14:paraId="3C469764" w14:textId="77777777" w:rsidR="004E1245" w:rsidRPr="00995BEA" w:rsidRDefault="004E1245" w:rsidP="004E1245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7B2AAAB8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EE45B6B" w14:textId="77777777" w:rsidR="004E1245" w:rsidRPr="00995BEA" w:rsidRDefault="004E1245" w:rsidP="004E1245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0993D40B" w14:textId="77777777" w:rsidR="004E1245" w:rsidRPr="00995BEA" w:rsidRDefault="004E1245" w:rsidP="004E1245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073A5802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44EE611" w14:textId="77777777" w:rsidR="004E1245" w:rsidRPr="00995BEA" w:rsidRDefault="004E1245" w:rsidP="004E1245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41DD13DC" w14:textId="77777777" w:rsidR="004E1245" w:rsidRPr="00995BEA" w:rsidRDefault="004E1245" w:rsidP="004E1245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594FB829" w14:textId="77777777" w:rsidR="004E1245" w:rsidRPr="00995BEA" w:rsidRDefault="004E1245" w:rsidP="004E1245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258E38B" w14:textId="77777777" w:rsidR="004E1245" w:rsidRPr="00995BEA" w:rsidRDefault="004E1245" w:rsidP="004E1245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56282AD4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14EE" w14:textId="77777777" w:rsidR="008911C5" w:rsidRDefault="008911C5" w:rsidP="009B3098">
      <w:r>
        <w:separator/>
      </w:r>
    </w:p>
  </w:footnote>
  <w:footnote w:type="continuationSeparator" w:id="0">
    <w:p w14:paraId="05B52A0B" w14:textId="77777777" w:rsidR="008911C5" w:rsidRDefault="008911C5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DB8E" w14:textId="32C7788A" w:rsidR="00883479" w:rsidRDefault="00883479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883479" w:rsidRPr="007C1C31" w14:paraId="4789A198" w14:textId="77777777" w:rsidTr="007415F0">
      <w:trPr>
        <w:trHeight w:val="425"/>
      </w:trPr>
      <w:tc>
        <w:tcPr>
          <w:tcW w:w="1744" w:type="dxa"/>
          <w:vMerge w:val="restart"/>
          <w:shd w:val="clear" w:color="auto" w:fill="auto"/>
        </w:tcPr>
        <w:p w14:paraId="37A7A81C" w14:textId="77777777" w:rsidR="00883479" w:rsidRPr="007C1C31" w:rsidRDefault="00883479" w:rsidP="00883479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2745F72" wp14:editId="757E9817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35E905A0" w14:textId="77777777" w:rsidR="00883479" w:rsidRPr="0052289D" w:rsidRDefault="00883479" w:rsidP="00883479">
          <w:pPr>
            <w:jc w:val="center"/>
            <w:rPr>
              <w:bCs/>
              <w:sz w:val="22"/>
              <w:szCs w:val="22"/>
            </w:rPr>
          </w:pPr>
          <w:r w:rsidRPr="0052289D">
            <w:rPr>
              <w:bCs/>
              <w:sz w:val="22"/>
              <w:szCs w:val="22"/>
            </w:rPr>
            <w:t>ARAŞTIRMA GÖREVLİSİ GÖREV TANIMI</w:t>
          </w:r>
        </w:p>
      </w:tc>
    </w:tr>
    <w:tr w:rsidR="00883479" w:rsidRPr="007C1C31" w14:paraId="63FA0D6A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6090F3A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499D0BB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BE9534D" w14:textId="77777777" w:rsidR="00883479" w:rsidRPr="007C1C31" w:rsidRDefault="00883479" w:rsidP="0088347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1E01D3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24</w:t>
          </w:r>
        </w:p>
      </w:tc>
      <w:tc>
        <w:tcPr>
          <w:tcW w:w="1697" w:type="dxa"/>
          <w:shd w:val="clear" w:color="auto" w:fill="auto"/>
        </w:tcPr>
        <w:p w14:paraId="012D81C0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9D74EE2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</w:tr>
    <w:tr w:rsidR="00883479" w:rsidRPr="007C1C31" w14:paraId="4C53F062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AE19498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B0E5314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F95E129" w14:textId="77777777" w:rsidR="00883479" w:rsidRPr="007C1C31" w:rsidRDefault="00883479" w:rsidP="0088347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3EBB2E4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343ABC3B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</w:tr>
    <w:tr w:rsidR="00883479" w:rsidRPr="007C1C31" w14:paraId="093C8985" w14:textId="77777777" w:rsidTr="007415F0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B39CE58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3ADF1A5" w14:textId="77777777" w:rsidR="00883479" w:rsidRPr="007C1C31" w:rsidRDefault="00883479" w:rsidP="00883479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31BFB17" w14:textId="77777777" w:rsidR="00883479" w:rsidRPr="007C1C31" w:rsidRDefault="00883479" w:rsidP="00883479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37C8B62" w14:textId="77777777" w:rsidR="00883479" w:rsidRPr="007C1C31" w:rsidRDefault="00883479" w:rsidP="0088347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BFBE2E6" w14:textId="77777777" w:rsidR="00883479" w:rsidRPr="007C1C31" w:rsidRDefault="00883479" w:rsidP="0088347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121E00D6" w14:textId="77777777" w:rsidR="004E1245" w:rsidRDefault="004E12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4589"/>
    <w:multiLevelType w:val="hybridMultilevel"/>
    <w:tmpl w:val="98EADE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A18DF"/>
    <w:multiLevelType w:val="hybridMultilevel"/>
    <w:tmpl w:val="1D0815FC"/>
    <w:lvl w:ilvl="0" w:tplc="6D7C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2D61"/>
    <w:multiLevelType w:val="hybridMultilevel"/>
    <w:tmpl w:val="7CB47DE0"/>
    <w:lvl w:ilvl="0" w:tplc="93686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A"/>
    <w:rsid w:val="000C6B2F"/>
    <w:rsid w:val="001E01D3"/>
    <w:rsid w:val="00251A25"/>
    <w:rsid w:val="0033262E"/>
    <w:rsid w:val="003D62F6"/>
    <w:rsid w:val="003F651F"/>
    <w:rsid w:val="004549DF"/>
    <w:rsid w:val="004B46BC"/>
    <w:rsid w:val="004D2120"/>
    <w:rsid w:val="004E1245"/>
    <w:rsid w:val="0052289D"/>
    <w:rsid w:val="00555667"/>
    <w:rsid w:val="005811A0"/>
    <w:rsid w:val="005F1B1F"/>
    <w:rsid w:val="005F6D5B"/>
    <w:rsid w:val="006354EA"/>
    <w:rsid w:val="006A7F8D"/>
    <w:rsid w:val="006B7E76"/>
    <w:rsid w:val="006D2AFB"/>
    <w:rsid w:val="00737B20"/>
    <w:rsid w:val="007417BA"/>
    <w:rsid w:val="00827A2F"/>
    <w:rsid w:val="00883479"/>
    <w:rsid w:val="008911C5"/>
    <w:rsid w:val="008A7387"/>
    <w:rsid w:val="009B3098"/>
    <w:rsid w:val="00A22975"/>
    <w:rsid w:val="00A873C2"/>
    <w:rsid w:val="00AE26D6"/>
    <w:rsid w:val="00AE357F"/>
    <w:rsid w:val="00B851AA"/>
    <w:rsid w:val="00C10929"/>
    <w:rsid w:val="00CB21CD"/>
    <w:rsid w:val="00D57A27"/>
    <w:rsid w:val="00D87532"/>
    <w:rsid w:val="00DB04DA"/>
    <w:rsid w:val="00DC2BA3"/>
    <w:rsid w:val="00EF159D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ISTE-YBS</cp:lastModifiedBy>
  <cp:revision>23</cp:revision>
  <cp:lastPrinted>2024-01-17T11:39:00Z</cp:lastPrinted>
  <dcterms:created xsi:type="dcterms:W3CDTF">2024-01-17T10:26:00Z</dcterms:created>
  <dcterms:modified xsi:type="dcterms:W3CDTF">2024-06-13T07:10:00Z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bcd98ac16aedcb65af19045333aac46fde34c384a79d943bf02aaad27c3aacef</vt:lpwstr>
  </property>
</Properties>
</file>