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61" w:lineRule="auto" w:before="77"/>
        <w:ind w:left="1898" w:right="1474" w:firstLine="579"/>
        <w:jc w:val="left"/>
      </w:pPr>
      <w:r>
        <w:rPr/>
        <w:t>İSKENDERUN TEKNİK ÜNİVERSİTESİ MESLEK</w:t>
      </w:r>
      <w:r>
        <w:rPr>
          <w:spacing w:val="-13"/>
        </w:rPr>
        <w:t> </w:t>
      </w:r>
      <w:r>
        <w:rPr/>
        <w:t>YÜKSEKOKULLARI</w:t>
      </w:r>
      <w:r>
        <w:rPr>
          <w:spacing w:val="-12"/>
        </w:rPr>
        <w:t> </w:t>
      </w:r>
      <w:r>
        <w:rPr/>
        <w:t>STAJ</w:t>
      </w:r>
      <w:r>
        <w:rPr>
          <w:spacing w:val="-12"/>
        </w:rPr>
        <w:t> </w:t>
      </w:r>
      <w:r>
        <w:rPr/>
        <w:t>YÖNERGESİ</w:t>
      </w:r>
    </w:p>
    <w:p>
      <w:pPr>
        <w:pStyle w:val="BodyText"/>
        <w:spacing w:before="6"/>
        <w:ind w:left="0"/>
        <w:jc w:val="left"/>
        <w:rPr>
          <w:b/>
          <w:sz w:val="17"/>
        </w:rPr>
      </w:pPr>
    </w:p>
    <w:p>
      <w:pPr>
        <w:pStyle w:val="BodyText"/>
        <w:spacing w:after="0"/>
        <w:jc w:val="left"/>
        <w:rPr>
          <w:b/>
          <w:sz w:val="17"/>
        </w:rPr>
        <w:sectPr>
          <w:footerReference w:type="default" r:id="rId5"/>
          <w:type w:val="continuous"/>
          <w:pgSz w:w="11910" w:h="16840"/>
          <w:pgMar w:header="0" w:footer="1002" w:top="1320" w:bottom="1200" w:left="1275" w:right="1275"/>
          <w:pgNumType w:start="1"/>
        </w:sectPr>
      </w:pPr>
    </w:p>
    <w:p>
      <w:pPr>
        <w:pStyle w:val="BodyText"/>
        <w:ind w:left="0"/>
        <w:jc w:val="left"/>
        <w:rPr>
          <w:b/>
        </w:rPr>
      </w:pPr>
    </w:p>
    <w:p>
      <w:pPr>
        <w:pStyle w:val="BodyText"/>
        <w:ind w:left="0"/>
        <w:jc w:val="left"/>
        <w:rPr>
          <w:b/>
        </w:rPr>
      </w:pPr>
    </w:p>
    <w:p>
      <w:pPr>
        <w:pStyle w:val="BodyText"/>
        <w:spacing w:before="176"/>
        <w:ind w:left="0"/>
        <w:jc w:val="left"/>
        <w:rPr>
          <w:b/>
        </w:rPr>
      </w:pPr>
    </w:p>
    <w:p>
      <w:pPr>
        <w:spacing w:before="0"/>
        <w:ind w:left="141" w:right="0" w:firstLine="0"/>
        <w:jc w:val="left"/>
        <w:rPr>
          <w:b/>
          <w:sz w:val="24"/>
        </w:rPr>
      </w:pPr>
      <w:r>
        <w:rPr>
          <w:b/>
          <w:spacing w:val="-4"/>
          <w:sz w:val="24"/>
        </w:rPr>
        <w:t>Amaç</w:t>
      </w:r>
    </w:p>
    <w:p>
      <w:pPr>
        <w:pStyle w:val="Heading1"/>
        <w:spacing w:before="90"/>
        <w:ind w:left="5" w:right="2573"/>
      </w:pPr>
      <w:r>
        <w:rPr>
          <w:b w:val="0"/>
        </w:rPr>
        <w:br w:type="column"/>
      </w:r>
      <w:r>
        <w:rPr/>
        <w:t>BİRİNCİ</w:t>
      </w:r>
      <w:r>
        <w:rPr>
          <w:spacing w:val="-6"/>
        </w:rPr>
        <w:t> </w:t>
      </w:r>
      <w:r>
        <w:rPr>
          <w:spacing w:val="-2"/>
        </w:rPr>
        <w:t>BÖLÜM</w:t>
      </w:r>
    </w:p>
    <w:p>
      <w:pPr>
        <w:pStyle w:val="Heading2"/>
        <w:spacing w:before="180"/>
        <w:ind w:left="0" w:right="2573"/>
        <w:jc w:val="center"/>
      </w:pPr>
      <w:r>
        <w:rPr/>
        <w:t>Amaç,</w:t>
      </w:r>
      <w:r>
        <w:rPr>
          <w:spacing w:val="-2"/>
        </w:rPr>
        <w:t> </w:t>
      </w:r>
      <w:r>
        <w:rPr/>
        <w:t>Kapsam,</w:t>
      </w:r>
      <w:r>
        <w:rPr>
          <w:spacing w:val="-4"/>
        </w:rPr>
        <w:t> </w:t>
      </w:r>
      <w:r>
        <w:rPr/>
        <w:t>Dayanak</w:t>
      </w:r>
      <w:r>
        <w:rPr>
          <w:spacing w:val="-3"/>
        </w:rPr>
        <w:t> </w:t>
      </w:r>
      <w:r>
        <w:rPr/>
        <w:t>ve</w:t>
      </w:r>
      <w:r>
        <w:rPr>
          <w:spacing w:val="-4"/>
        </w:rPr>
        <w:t> </w:t>
      </w:r>
      <w:r>
        <w:rPr>
          <w:spacing w:val="-2"/>
        </w:rPr>
        <w:t>Tanımlar</w:t>
      </w:r>
    </w:p>
    <w:p>
      <w:pPr>
        <w:pStyle w:val="Heading2"/>
        <w:spacing w:after="0"/>
        <w:jc w:val="center"/>
        <w:sectPr>
          <w:type w:val="continuous"/>
          <w:pgSz w:w="11910" w:h="16840"/>
          <w:pgMar w:header="0" w:footer="1002" w:top="1320" w:bottom="1200" w:left="1275" w:right="1275"/>
          <w:cols w:num="2" w:equalWidth="0">
            <w:col w:w="780" w:space="1788"/>
            <w:col w:w="6792"/>
          </w:cols>
        </w:sectPr>
      </w:pPr>
    </w:p>
    <w:p>
      <w:pPr>
        <w:pStyle w:val="BodyText"/>
        <w:spacing w:line="256" w:lineRule="auto" w:before="180"/>
        <w:ind w:right="139"/>
      </w:pPr>
      <w:r>
        <w:rPr>
          <w:b/>
        </w:rPr>
        <w:t>MADDE 1</w:t>
      </w:r>
      <w:r>
        <w:rPr/>
        <w:t>-(1) Bu yönergenin amacı, İskenderun Teknik Üniversitesi bünyesinde bulunan Meslek Yüksekokullarındaki öğrencilerin tamamlamakla zorunlu oldukları staj çalışmalarıyla ilgili esasları bütünlük içinde düzenlemektir.</w:t>
      </w:r>
    </w:p>
    <w:p>
      <w:pPr>
        <w:pStyle w:val="Heading2"/>
        <w:spacing w:before="171"/>
      </w:pPr>
      <w:r>
        <w:rPr>
          <w:spacing w:val="-2"/>
        </w:rPr>
        <w:t>Kapsam</w:t>
      </w:r>
    </w:p>
    <w:p>
      <w:pPr>
        <w:pStyle w:val="BodyText"/>
        <w:spacing w:line="259" w:lineRule="auto" w:before="180"/>
        <w:ind w:right="139"/>
      </w:pPr>
      <w:r>
        <w:rPr>
          <w:b/>
        </w:rPr>
        <w:t>MADDE 2</w:t>
      </w:r>
      <w:r>
        <w:rPr/>
        <w:t>-(1) Bu yönerge, İskenderun Teknik Üniversitesi bünyesinde bulunan Meslek Yüksekokulları (Sağlık Meslek Yüksekokulu ve İşletmede Mesleki Eğitim (3+1) programına dâhil olan öğrenciler hariç) öğrencilerinin yurt içindeki ve yurt dışındaki kamu kurum ve kuruluşları ile özel kuruluşlarda yapacakları stajlarla ilgili faaliyet ve esasları kapsar.</w:t>
      </w:r>
    </w:p>
    <w:p>
      <w:pPr>
        <w:pStyle w:val="Heading2"/>
        <w:spacing w:before="161"/>
      </w:pPr>
      <w:r>
        <w:rPr>
          <w:spacing w:val="-2"/>
        </w:rPr>
        <w:t>Dayanak</w:t>
      </w:r>
    </w:p>
    <w:p>
      <w:pPr>
        <w:pStyle w:val="BodyText"/>
        <w:spacing w:before="178"/>
        <w:ind w:right="138"/>
      </w:pPr>
      <w:r>
        <w:rPr>
          <w:b/>
        </w:rPr>
        <w:t>MADDE 3 </w:t>
      </w:r>
      <w:r>
        <w:rPr/>
        <w:t>–(1) Bu yönerge 31514 sayılı Yükseköğretimde Uygulamalı Eğitimler Çerçeve Yönetmeliği ile 31589 sayılı İskenderun Teknik Üniversitesi Ön Lisans, Lisans Eğitim - Öğretim ve Sınav Yönetmeliğinin ilgili maddeleri ve İskenderun Teknik Üniversitesi Çerçeve Staj Yönergesi esas alınarak hazırlanmıştır.</w:t>
      </w:r>
    </w:p>
    <w:p>
      <w:pPr>
        <w:pStyle w:val="BodyText"/>
        <w:spacing w:before="2"/>
        <w:ind w:left="0"/>
        <w:jc w:val="left"/>
      </w:pPr>
    </w:p>
    <w:p>
      <w:pPr>
        <w:pStyle w:val="Heading2"/>
        <w:spacing w:before="1"/>
      </w:pPr>
      <w:r>
        <w:rPr>
          <w:spacing w:val="-2"/>
        </w:rPr>
        <w:t>Tanımlar</w:t>
      </w:r>
    </w:p>
    <w:p>
      <w:pPr>
        <w:spacing w:before="177"/>
        <w:ind w:left="141" w:right="0" w:firstLine="0"/>
        <w:jc w:val="both"/>
        <w:rPr>
          <w:sz w:val="24"/>
        </w:rPr>
      </w:pPr>
      <w:r>
        <w:rPr>
          <w:b/>
          <w:sz w:val="24"/>
        </w:rPr>
        <w:t>MADDE</w:t>
      </w:r>
      <w:r>
        <w:rPr>
          <w:b/>
          <w:spacing w:val="-2"/>
          <w:sz w:val="24"/>
        </w:rPr>
        <w:t> </w:t>
      </w:r>
      <w:r>
        <w:rPr>
          <w:b/>
          <w:sz w:val="24"/>
        </w:rPr>
        <w:t>4</w:t>
      </w:r>
      <w:r>
        <w:rPr>
          <w:b/>
          <w:spacing w:val="-2"/>
          <w:sz w:val="24"/>
        </w:rPr>
        <w:t> </w:t>
      </w:r>
      <w:r>
        <w:rPr>
          <w:sz w:val="24"/>
        </w:rPr>
        <w:t>–</w:t>
      </w:r>
      <w:r>
        <w:rPr>
          <w:spacing w:val="-2"/>
          <w:sz w:val="24"/>
        </w:rPr>
        <w:t> </w:t>
      </w:r>
      <w:r>
        <w:rPr>
          <w:sz w:val="24"/>
        </w:rPr>
        <w:t>(1)</w:t>
      </w:r>
      <w:r>
        <w:rPr>
          <w:spacing w:val="-2"/>
          <w:sz w:val="24"/>
        </w:rPr>
        <w:t> </w:t>
      </w:r>
      <w:r>
        <w:rPr>
          <w:sz w:val="24"/>
        </w:rPr>
        <w:t>Bu</w:t>
      </w:r>
      <w:r>
        <w:rPr>
          <w:spacing w:val="2"/>
          <w:sz w:val="24"/>
        </w:rPr>
        <w:t> </w:t>
      </w:r>
      <w:r>
        <w:rPr>
          <w:sz w:val="24"/>
        </w:rPr>
        <w:t>yönergede </w:t>
      </w:r>
      <w:r>
        <w:rPr>
          <w:spacing w:val="-2"/>
          <w:sz w:val="24"/>
        </w:rPr>
        <w:t>geçen;</w:t>
      </w:r>
    </w:p>
    <w:p>
      <w:pPr>
        <w:pStyle w:val="ListParagraph"/>
        <w:numPr>
          <w:ilvl w:val="0"/>
          <w:numId w:val="1"/>
        </w:numPr>
        <w:tabs>
          <w:tab w:pos="469" w:val="left" w:leader="none"/>
        </w:tabs>
        <w:spacing w:line="240" w:lineRule="auto" w:before="0" w:after="0"/>
        <w:ind w:left="141" w:right="136" w:firstLine="0"/>
        <w:jc w:val="both"/>
        <w:rPr>
          <w:sz w:val="24"/>
        </w:rPr>
      </w:pPr>
      <w:r>
        <w:rPr>
          <w:sz w:val="24"/>
        </w:rPr>
        <w:t>Birim Staj Komisyonu: İskenderun Teknik Üniversitesi bünyesinde bulunan Meslek Yüksekokullarında staj görevlerini yürüten komisyonu,</w:t>
      </w:r>
    </w:p>
    <w:p>
      <w:pPr>
        <w:pStyle w:val="ListParagraph"/>
        <w:numPr>
          <w:ilvl w:val="0"/>
          <w:numId w:val="1"/>
        </w:numPr>
        <w:tabs>
          <w:tab w:pos="471" w:val="left" w:leader="none"/>
        </w:tabs>
        <w:spacing w:line="240" w:lineRule="auto" w:before="0" w:after="0"/>
        <w:ind w:left="141" w:right="136" w:firstLine="0"/>
        <w:jc w:val="both"/>
        <w:rPr>
          <w:sz w:val="24"/>
        </w:rPr>
      </w:pPr>
      <w:r>
        <w:rPr>
          <w:sz w:val="24"/>
        </w:rPr>
        <w:t>Bölüm Staj Komisyonu: İskenderun Teknik Üniversitesi bünyesinde bulunan Meslek Yüksekokullarında her bir bölümün staj görevlerini yürüten komisyonu,</w:t>
      </w:r>
    </w:p>
    <w:p>
      <w:pPr>
        <w:pStyle w:val="ListParagraph"/>
        <w:numPr>
          <w:ilvl w:val="0"/>
          <w:numId w:val="1"/>
        </w:numPr>
        <w:tabs>
          <w:tab w:pos="497" w:val="left" w:leader="none"/>
        </w:tabs>
        <w:spacing w:line="240" w:lineRule="auto" w:before="0" w:after="0"/>
        <w:ind w:left="141" w:right="139" w:firstLine="0"/>
        <w:jc w:val="both"/>
        <w:rPr>
          <w:sz w:val="24"/>
        </w:rPr>
      </w:pPr>
      <w:r>
        <w:rPr>
          <w:sz w:val="24"/>
        </w:rPr>
        <w:t>Bölüm Staj Rehberi: İskenderun Teknik Üniversitesi bünyesinde bulunan Meslek Yüksekokulları öğrencilerinden staj yapacak olanların staj yapma koşulları, süresi, yeri, stajın değerlendirme esaslarını içeren rehberi,</w:t>
      </w:r>
    </w:p>
    <w:p>
      <w:pPr>
        <w:pStyle w:val="BodyText"/>
        <w:ind w:right="142"/>
      </w:pPr>
      <w:r>
        <w:rPr/>
        <w:t>ç)</w:t>
      </w:r>
      <w:r>
        <w:rPr>
          <w:spacing w:val="-9"/>
        </w:rPr>
        <w:t> </w:t>
      </w:r>
      <w:r>
        <w:rPr/>
        <w:t>Kurum/Kuruluş</w:t>
      </w:r>
      <w:r>
        <w:rPr>
          <w:spacing w:val="-8"/>
        </w:rPr>
        <w:t> </w:t>
      </w:r>
      <w:r>
        <w:rPr/>
        <w:t>Staj</w:t>
      </w:r>
      <w:r>
        <w:rPr>
          <w:spacing w:val="-8"/>
        </w:rPr>
        <w:t> </w:t>
      </w:r>
      <w:r>
        <w:rPr/>
        <w:t>Değerlendirme</w:t>
      </w:r>
      <w:r>
        <w:rPr>
          <w:spacing w:val="-9"/>
        </w:rPr>
        <w:t> </w:t>
      </w:r>
      <w:r>
        <w:rPr/>
        <w:t>Sicil</w:t>
      </w:r>
      <w:r>
        <w:rPr>
          <w:spacing w:val="-8"/>
        </w:rPr>
        <w:t> </w:t>
      </w:r>
      <w:r>
        <w:rPr/>
        <w:t>Formu:</w:t>
      </w:r>
      <w:r>
        <w:rPr>
          <w:spacing w:val="-6"/>
        </w:rPr>
        <w:t> </w:t>
      </w:r>
      <w:r>
        <w:rPr/>
        <w:t>İşyeri</w:t>
      </w:r>
      <w:r>
        <w:rPr>
          <w:spacing w:val="-8"/>
        </w:rPr>
        <w:t> </w:t>
      </w:r>
      <w:r>
        <w:rPr/>
        <w:t>staj</w:t>
      </w:r>
      <w:r>
        <w:rPr>
          <w:spacing w:val="-8"/>
        </w:rPr>
        <w:t> </w:t>
      </w:r>
      <w:r>
        <w:rPr/>
        <w:t>sorumlusu</w:t>
      </w:r>
      <w:r>
        <w:rPr>
          <w:spacing w:val="-8"/>
        </w:rPr>
        <w:t> </w:t>
      </w:r>
      <w:r>
        <w:rPr/>
        <w:t>tarafından</w:t>
      </w:r>
      <w:r>
        <w:rPr>
          <w:spacing w:val="-8"/>
        </w:rPr>
        <w:t> </w:t>
      </w:r>
      <w:r>
        <w:rPr/>
        <w:t>her</w:t>
      </w:r>
      <w:r>
        <w:rPr>
          <w:spacing w:val="-9"/>
        </w:rPr>
        <w:t> </w:t>
      </w:r>
      <w:r>
        <w:rPr/>
        <w:t>stajyer için staj süresince yaptığı uygulamaları değerlendiren belgeyi,</w:t>
      </w:r>
    </w:p>
    <w:p>
      <w:pPr>
        <w:pStyle w:val="ListParagraph"/>
        <w:numPr>
          <w:ilvl w:val="0"/>
          <w:numId w:val="1"/>
        </w:numPr>
        <w:tabs>
          <w:tab w:pos="435" w:val="left" w:leader="none"/>
        </w:tabs>
        <w:spacing w:line="240" w:lineRule="auto" w:before="1" w:after="0"/>
        <w:ind w:left="141" w:right="140" w:firstLine="0"/>
        <w:jc w:val="both"/>
        <w:rPr>
          <w:sz w:val="24"/>
        </w:rPr>
      </w:pPr>
      <w:r>
        <w:rPr>
          <w:sz w:val="24"/>
        </w:rPr>
        <w:t>Staj Ayrılış Formu: Stajyer işyeri tarafından stajyerin bir nedenle stajını tamamlamadan kurum/kuruluştan</w:t>
      </w:r>
      <w:r>
        <w:rPr>
          <w:spacing w:val="-2"/>
          <w:sz w:val="24"/>
        </w:rPr>
        <w:t> </w:t>
      </w:r>
      <w:r>
        <w:rPr>
          <w:sz w:val="24"/>
        </w:rPr>
        <w:t>ayrılması</w:t>
      </w:r>
      <w:r>
        <w:rPr>
          <w:spacing w:val="-1"/>
          <w:sz w:val="24"/>
        </w:rPr>
        <w:t> </w:t>
      </w:r>
      <w:r>
        <w:rPr>
          <w:sz w:val="24"/>
        </w:rPr>
        <w:t>durumunda</w:t>
      </w:r>
      <w:r>
        <w:rPr>
          <w:spacing w:val="-2"/>
          <w:sz w:val="24"/>
        </w:rPr>
        <w:t> </w:t>
      </w:r>
      <w:r>
        <w:rPr>
          <w:sz w:val="24"/>
        </w:rPr>
        <w:t>“Kurum/Kuruluş</w:t>
      </w:r>
      <w:r>
        <w:rPr>
          <w:spacing w:val="-1"/>
          <w:sz w:val="24"/>
        </w:rPr>
        <w:t> </w:t>
      </w:r>
      <w:r>
        <w:rPr>
          <w:sz w:val="24"/>
        </w:rPr>
        <w:t>Staj</w:t>
      </w:r>
      <w:r>
        <w:rPr>
          <w:spacing w:val="-2"/>
          <w:sz w:val="24"/>
        </w:rPr>
        <w:t> </w:t>
      </w:r>
      <w:r>
        <w:rPr>
          <w:sz w:val="24"/>
        </w:rPr>
        <w:t>Değerlendirme/Sicil</w:t>
      </w:r>
      <w:r>
        <w:rPr>
          <w:spacing w:val="-1"/>
          <w:sz w:val="24"/>
        </w:rPr>
        <w:t> </w:t>
      </w:r>
      <w:r>
        <w:rPr>
          <w:sz w:val="24"/>
        </w:rPr>
        <w:t>Formu”</w:t>
      </w:r>
      <w:r>
        <w:rPr>
          <w:spacing w:val="-2"/>
          <w:sz w:val="24"/>
        </w:rPr>
        <w:t> </w:t>
      </w:r>
      <w:r>
        <w:rPr>
          <w:sz w:val="24"/>
        </w:rPr>
        <w:t>ile birlikte doldurularak üniversiteye ulaştırılan, işyerinden ayrılış belgesini,</w:t>
      </w:r>
    </w:p>
    <w:p>
      <w:pPr>
        <w:pStyle w:val="ListParagraph"/>
        <w:numPr>
          <w:ilvl w:val="0"/>
          <w:numId w:val="1"/>
        </w:numPr>
        <w:tabs>
          <w:tab w:pos="433" w:val="left" w:leader="none"/>
        </w:tabs>
        <w:spacing w:line="240" w:lineRule="auto" w:before="0" w:after="0"/>
        <w:ind w:left="141" w:right="143" w:firstLine="0"/>
        <w:jc w:val="both"/>
        <w:rPr>
          <w:sz w:val="24"/>
        </w:rPr>
      </w:pPr>
      <w:r>
        <w:rPr>
          <w:sz w:val="24"/>
        </w:rPr>
        <w:t>Staj Başvuru ve Kabul Formu: Öğrencinin staj başvurusunun kabul edildiğini gösteren </w:t>
      </w:r>
      <w:r>
        <w:rPr>
          <w:spacing w:val="-2"/>
          <w:sz w:val="24"/>
        </w:rPr>
        <w:t>formu,</w:t>
      </w:r>
    </w:p>
    <w:p>
      <w:pPr>
        <w:pStyle w:val="ListParagraph"/>
        <w:numPr>
          <w:ilvl w:val="0"/>
          <w:numId w:val="1"/>
        </w:numPr>
        <w:tabs>
          <w:tab w:pos="442" w:val="left" w:leader="none"/>
        </w:tabs>
        <w:spacing w:line="240" w:lineRule="auto" w:before="0" w:after="0"/>
        <w:ind w:left="141" w:right="141" w:firstLine="0"/>
        <w:jc w:val="both"/>
        <w:rPr>
          <w:sz w:val="24"/>
        </w:rPr>
      </w:pPr>
      <w:r>
        <w:rPr>
          <w:sz w:val="24"/>
        </w:rPr>
        <w:t>Staj Defteri/Raporu: Bölüm staj komisyonunca belirlenen staj rehberi doğrultusunda hazırlanan belgeyi,</w:t>
      </w:r>
    </w:p>
    <w:p>
      <w:pPr>
        <w:pStyle w:val="ListParagraph"/>
        <w:numPr>
          <w:ilvl w:val="0"/>
          <w:numId w:val="1"/>
        </w:numPr>
        <w:tabs>
          <w:tab w:pos="463" w:val="left" w:leader="none"/>
        </w:tabs>
        <w:spacing w:line="240" w:lineRule="auto" w:before="0" w:after="0"/>
        <w:ind w:left="141" w:right="145" w:firstLine="0"/>
        <w:jc w:val="both"/>
        <w:rPr>
          <w:sz w:val="24"/>
        </w:rPr>
      </w:pPr>
      <w:r>
        <w:rPr>
          <w:sz w:val="24"/>
        </w:rPr>
        <w:t>Stajyer Öğrenci: Eğitim/öğretim programlarındaki staj zorunluluğunu yerine getirecek </w:t>
      </w:r>
      <w:r>
        <w:rPr>
          <w:spacing w:val="-2"/>
          <w:sz w:val="24"/>
        </w:rPr>
        <w:t>öğrenciyi,</w:t>
      </w:r>
    </w:p>
    <w:p>
      <w:pPr>
        <w:pStyle w:val="BodyText"/>
        <w:ind w:right="139"/>
      </w:pPr>
      <w:r>
        <w:rPr/>
        <w:t>ğ)</w:t>
      </w:r>
      <w:r>
        <w:rPr>
          <w:spacing w:val="-1"/>
        </w:rPr>
        <w:t> </w:t>
      </w:r>
      <w:r>
        <w:rPr/>
        <w:t>Staj Ücretlerine İşsizlik Fonu Katkısı Öğrenci ve İşveren Bilgi Formu: 3308 Sayılı Mesleki Eğitim</w:t>
      </w:r>
      <w:r>
        <w:rPr>
          <w:spacing w:val="-1"/>
        </w:rPr>
        <w:t> </w:t>
      </w:r>
      <w:r>
        <w:rPr/>
        <w:t>Kanununun geçici</w:t>
      </w:r>
      <w:r>
        <w:rPr>
          <w:spacing w:val="-1"/>
        </w:rPr>
        <w:t> </w:t>
      </w:r>
      <w:r>
        <w:rPr/>
        <w:t>12</w:t>
      </w:r>
      <w:r>
        <w:rPr>
          <w:spacing w:val="-1"/>
        </w:rPr>
        <w:t> </w:t>
      </w:r>
      <w:r>
        <w:rPr/>
        <w:t>nci</w:t>
      </w:r>
      <w:r>
        <w:rPr>
          <w:spacing w:val="-1"/>
        </w:rPr>
        <w:t> </w:t>
      </w:r>
      <w:r>
        <w:rPr/>
        <w:t>maddesi gereği; aday</w:t>
      </w:r>
      <w:r>
        <w:rPr>
          <w:spacing w:val="-4"/>
        </w:rPr>
        <w:t> </w:t>
      </w:r>
      <w:r>
        <w:rPr/>
        <w:t>çırak ve çıraklar</w:t>
      </w:r>
      <w:r>
        <w:rPr>
          <w:spacing w:val="-2"/>
        </w:rPr>
        <w:t> </w:t>
      </w:r>
      <w:r>
        <w:rPr/>
        <w:t>ile anılan</w:t>
      </w:r>
      <w:r>
        <w:rPr>
          <w:spacing w:val="-1"/>
        </w:rPr>
        <w:t> </w:t>
      </w:r>
      <w:r>
        <w:rPr/>
        <w:t>Kanunun 18 inci</w:t>
      </w:r>
      <w:r>
        <w:rPr>
          <w:spacing w:val="-10"/>
        </w:rPr>
        <w:t> </w:t>
      </w:r>
      <w:r>
        <w:rPr/>
        <w:t>madde</w:t>
      </w:r>
      <w:r>
        <w:rPr>
          <w:spacing w:val="-12"/>
        </w:rPr>
        <w:t> </w:t>
      </w:r>
      <w:r>
        <w:rPr/>
        <w:t>hükümleri</w:t>
      </w:r>
      <w:r>
        <w:rPr>
          <w:spacing w:val="-11"/>
        </w:rPr>
        <w:t> </w:t>
      </w:r>
      <w:r>
        <w:rPr/>
        <w:t>uyarınca</w:t>
      </w:r>
      <w:r>
        <w:rPr>
          <w:spacing w:val="-12"/>
        </w:rPr>
        <w:t> </w:t>
      </w:r>
      <w:r>
        <w:rPr/>
        <w:t>işletmelerde</w:t>
      </w:r>
      <w:r>
        <w:rPr>
          <w:spacing w:val="-12"/>
        </w:rPr>
        <w:t> </w:t>
      </w:r>
      <w:r>
        <w:rPr/>
        <w:t>mesleki</w:t>
      </w:r>
      <w:r>
        <w:rPr>
          <w:spacing w:val="-10"/>
        </w:rPr>
        <w:t> </w:t>
      </w:r>
      <w:r>
        <w:rPr/>
        <w:t>eğitim</w:t>
      </w:r>
      <w:r>
        <w:rPr>
          <w:spacing w:val="-10"/>
        </w:rPr>
        <w:t> </w:t>
      </w:r>
      <w:r>
        <w:rPr/>
        <w:t>gören</w:t>
      </w:r>
      <w:r>
        <w:rPr>
          <w:spacing w:val="-11"/>
        </w:rPr>
        <w:t> </w:t>
      </w:r>
      <w:r>
        <w:rPr/>
        <w:t>öğrencilere</w:t>
      </w:r>
      <w:r>
        <w:rPr>
          <w:spacing w:val="-8"/>
        </w:rPr>
        <w:t> </w:t>
      </w:r>
      <w:r>
        <w:rPr/>
        <w:t>yapılan</w:t>
      </w:r>
      <w:r>
        <w:rPr>
          <w:spacing w:val="-11"/>
        </w:rPr>
        <w:t> </w:t>
      </w:r>
      <w:r>
        <w:rPr/>
        <w:t>ödemeye ilişkin işsizlik fonundan katkı talep eden işyeri tarafından doldurulması gereken belgeyi,</w:t>
      </w:r>
    </w:p>
    <w:p>
      <w:pPr>
        <w:pStyle w:val="BodyText"/>
        <w:spacing w:after="0"/>
        <w:sectPr>
          <w:type w:val="continuous"/>
          <w:pgSz w:w="11910" w:h="16840"/>
          <w:pgMar w:header="0" w:footer="1002" w:top="1320" w:bottom="1200" w:left="1275" w:right="1275"/>
        </w:sectPr>
      </w:pPr>
    </w:p>
    <w:p>
      <w:pPr>
        <w:pStyle w:val="ListParagraph"/>
        <w:numPr>
          <w:ilvl w:val="0"/>
          <w:numId w:val="1"/>
        </w:numPr>
        <w:tabs>
          <w:tab w:pos="403" w:val="left" w:leader="none"/>
        </w:tabs>
        <w:spacing w:line="240" w:lineRule="auto" w:before="70" w:after="0"/>
        <w:ind w:left="141" w:right="142" w:firstLine="0"/>
        <w:jc w:val="left"/>
        <w:rPr>
          <w:sz w:val="24"/>
        </w:rPr>
      </w:pPr>
      <w:r>
        <w:rPr>
          <w:sz w:val="24"/>
        </w:rPr>
        <w:t>Staj Yeri: Staj komisyonu tarafından öğrencilerin staj yapmaları uygun bulunan kamu veya özel sektöre ait işyerini,</w:t>
      </w:r>
    </w:p>
    <w:p>
      <w:pPr>
        <w:pStyle w:val="BodyText"/>
        <w:jc w:val="left"/>
      </w:pPr>
      <w:r>
        <w:rPr/>
        <w:t>ı)</w:t>
      </w:r>
      <w:r>
        <w:rPr>
          <w:spacing w:val="-1"/>
        </w:rPr>
        <w:t> </w:t>
      </w:r>
      <w:r>
        <w:rPr/>
        <w:t>Müdür: Meslek Yüksekokulu </w:t>
      </w:r>
      <w:r>
        <w:rPr>
          <w:spacing w:val="-2"/>
        </w:rPr>
        <w:t>Müdürünü,</w:t>
      </w:r>
    </w:p>
    <w:p>
      <w:pPr>
        <w:pStyle w:val="ListParagraph"/>
        <w:numPr>
          <w:ilvl w:val="0"/>
          <w:numId w:val="1"/>
        </w:numPr>
        <w:tabs>
          <w:tab w:pos="347" w:val="left" w:leader="none"/>
        </w:tabs>
        <w:spacing w:line="240" w:lineRule="auto" w:before="0" w:after="0"/>
        <w:ind w:left="347" w:right="0" w:hanging="206"/>
        <w:jc w:val="left"/>
        <w:rPr>
          <w:sz w:val="24"/>
        </w:rPr>
      </w:pPr>
      <w:r>
        <w:rPr>
          <w:sz w:val="24"/>
        </w:rPr>
        <w:t>Rektör: İskenderun</w:t>
      </w:r>
      <w:r>
        <w:rPr>
          <w:spacing w:val="-2"/>
          <w:sz w:val="24"/>
        </w:rPr>
        <w:t> </w:t>
      </w:r>
      <w:r>
        <w:rPr>
          <w:sz w:val="24"/>
        </w:rPr>
        <w:t>Teknik</w:t>
      </w:r>
      <w:r>
        <w:rPr>
          <w:spacing w:val="-2"/>
          <w:sz w:val="24"/>
        </w:rPr>
        <w:t> </w:t>
      </w:r>
      <w:r>
        <w:rPr>
          <w:sz w:val="24"/>
        </w:rPr>
        <w:t>Üniversitesi</w:t>
      </w:r>
      <w:r>
        <w:rPr>
          <w:spacing w:val="-1"/>
          <w:sz w:val="24"/>
        </w:rPr>
        <w:t> </w:t>
      </w:r>
      <w:r>
        <w:rPr>
          <w:spacing w:val="-2"/>
          <w:sz w:val="24"/>
        </w:rPr>
        <w:t>Rektörünü,</w:t>
      </w:r>
    </w:p>
    <w:p>
      <w:pPr>
        <w:pStyle w:val="ListParagraph"/>
        <w:numPr>
          <w:ilvl w:val="0"/>
          <w:numId w:val="1"/>
        </w:numPr>
        <w:tabs>
          <w:tab w:pos="347" w:val="left" w:leader="none"/>
        </w:tabs>
        <w:spacing w:line="240" w:lineRule="auto" w:before="0" w:after="0"/>
        <w:ind w:left="347" w:right="0" w:hanging="206"/>
        <w:jc w:val="left"/>
        <w:rPr>
          <w:sz w:val="24"/>
        </w:rPr>
      </w:pPr>
      <w:r>
        <w:rPr>
          <w:sz w:val="24"/>
        </w:rPr>
        <w:t>Senato:</w:t>
      </w:r>
      <w:r>
        <w:rPr>
          <w:spacing w:val="-1"/>
          <w:sz w:val="24"/>
        </w:rPr>
        <w:t> </w:t>
      </w:r>
      <w:r>
        <w:rPr>
          <w:sz w:val="24"/>
        </w:rPr>
        <w:t>İskenderun</w:t>
      </w:r>
      <w:r>
        <w:rPr>
          <w:spacing w:val="-2"/>
          <w:sz w:val="24"/>
        </w:rPr>
        <w:t> </w:t>
      </w:r>
      <w:r>
        <w:rPr>
          <w:sz w:val="24"/>
        </w:rPr>
        <w:t>Teknik</w:t>
      </w:r>
      <w:r>
        <w:rPr>
          <w:spacing w:val="-2"/>
          <w:sz w:val="24"/>
        </w:rPr>
        <w:t> </w:t>
      </w:r>
      <w:r>
        <w:rPr>
          <w:sz w:val="24"/>
        </w:rPr>
        <w:t>Üniversitesi</w:t>
      </w:r>
      <w:r>
        <w:rPr>
          <w:spacing w:val="-1"/>
          <w:sz w:val="24"/>
        </w:rPr>
        <w:t> </w:t>
      </w:r>
      <w:r>
        <w:rPr>
          <w:spacing w:val="-2"/>
          <w:sz w:val="24"/>
        </w:rPr>
        <w:t>Senatosunu,</w:t>
      </w:r>
    </w:p>
    <w:p>
      <w:pPr>
        <w:pStyle w:val="ListParagraph"/>
        <w:numPr>
          <w:ilvl w:val="0"/>
          <w:numId w:val="1"/>
        </w:numPr>
        <w:tabs>
          <w:tab w:pos="399" w:val="left" w:leader="none"/>
          <w:tab w:pos="424" w:val="left" w:leader="none"/>
        </w:tabs>
        <w:spacing w:line="240" w:lineRule="auto" w:before="0" w:after="0"/>
        <w:ind w:left="424" w:right="4555" w:hanging="284"/>
        <w:jc w:val="left"/>
        <w:rPr>
          <w:sz w:val="24"/>
        </w:rPr>
      </w:pPr>
      <w:r>
        <w:rPr>
          <w:sz w:val="24"/>
        </w:rPr>
        <w:t>Üniversite:</w:t>
      </w:r>
      <w:r>
        <w:rPr>
          <w:spacing w:val="-11"/>
          <w:sz w:val="24"/>
        </w:rPr>
        <w:t> </w:t>
      </w:r>
      <w:r>
        <w:rPr>
          <w:sz w:val="24"/>
        </w:rPr>
        <w:t>İskenderun</w:t>
      </w:r>
      <w:r>
        <w:rPr>
          <w:spacing w:val="-12"/>
          <w:sz w:val="24"/>
        </w:rPr>
        <w:t> </w:t>
      </w:r>
      <w:r>
        <w:rPr>
          <w:sz w:val="24"/>
        </w:rPr>
        <w:t>Teknik</w:t>
      </w:r>
      <w:r>
        <w:rPr>
          <w:spacing w:val="-12"/>
          <w:sz w:val="24"/>
        </w:rPr>
        <w:t> </w:t>
      </w:r>
      <w:r>
        <w:rPr>
          <w:sz w:val="24"/>
        </w:rPr>
        <w:t>Üniversitesini, ifade eder.</w:t>
      </w:r>
    </w:p>
    <w:p>
      <w:pPr>
        <w:pStyle w:val="BodyText"/>
        <w:spacing w:before="187"/>
        <w:ind w:left="0"/>
        <w:jc w:val="left"/>
      </w:pPr>
    </w:p>
    <w:p>
      <w:pPr>
        <w:pStyle w:val="Heading1"/>
      </w:pPr>
      <w:r>
        <w:rPr/>
        <w:t>İKİNCİ</w:t>
      </w:r>
      <w:r>
        <w:rPr>
          <w:spacing w:val="-6"/>
        </w:rPr>
        <w:t> </w:t>
      </w:r>
      <w:r>
        <w:rPr>
          <w:spacing w:val="-2"/>
        </w:rPr>
        <w:t>BÖLÜM</w:t>
      </w:r>
    </w:p>
    <w:p>
      <w:pPr>
        <w:pStyle w:val="Heading2"/>
        <w:spacing w:before="182"/>
        <w:ind w:left="1379" w:right="1386" w:firstLine="55"/>
        <w:jc w:val="both"/>
      </w:pPr>
      <w:r>
        <w:rPr/>
        <w:t>Birim Staj Komisyonunun, Bölüm Staj Komisyonunun, Stajyer Öğrencinin, Staj Yeri Yetkililerinin Görev ve Sorumlulukları, Staj</w:t>
      </w:r>
      <w:r>
        <w:rPr>
          <w:spacing w:val="-7"/>
        </w:rPr>
        <w:t> </w:t>
      </w:r>
      <w:r>
        <w:rPr/>
        <w:t>Dokümanlarının</w:t>
      </w:r>
      <w:r>
        <w:rPr>
          <w:spacing w:val="-3"/>
        </w:rPr>
        <w:t> </w:t>
      </w:r>
      <w:r>
        <w:rPr/>
        <w:t>Doldurulması</w:t>
      </w:r>
      <w:r>
        <w:rPr>
          <w:spacing w:val="-4"/>
        </w:rPr>
        <w:t> </w:t>
      </w:r>
      <w:r>
        <w:rPr/>
        <w:t>ve</w:t>
      </w:r>
      <w:r>
        <w:rPr>
          <w:spacing w:val="-4"/>
        </w:rPr>
        <w:t> </w:t>
      </w:r>
      <w:r>
        <w:rPr/>
        <w:t>Onaylanması,</w:t>
      </w:r>
      <w:r>
        <w:rPr>
          <w:spacing w:val="-4"/>
        </w:rPr>
        <w:t> </w:t>
      </w:r>
      <w:r>
        <w:rPr/>
        <w:t>Staj</w:t>
      </w:r>
      <w:r>
        <w:rPr>
          <w:spacing w:val="-6"/>
        </w:rPr>
        <w:t> </w:t>
      </w:r>
      <w:r>
        <w:rPr>
          <w:spacing w:val="-2"/>
        </w:rPr>
        <w:t>Süresi</w:t>
      </w:r>
    </w:p>
    <w:p>
      <w:pPr>
        <w:pStyle w:val="BodyText"/>
        <w:spacing w:before="1"/>
        <w:ind w:left="0"/>
        <w:jc w:val="left"/>
        <w:rPr>
          <w:b/>
        </w:rPr>
      </w:pPr>
    </w:p>
    <w:p>
      <w:pPr>
        <w:spacing w:line="274" w:lineRule="exact" w:before="0"/>
        <w:ind w:left="141" w:right="0" w:firstLine="0"/>
        <w:jc w:val="left"/>
        <w:rPr>
          <w:b/>
          <w:sz w:val="24"/>
        </w:rPr>
      </w:pPr>
      <w:r>
        <w:rPr>
          <w:b/>
          <w:sz w:val="24"/>
        </w:rPr>
        <w:t>Birim</w:t>
      </w:r>
      <w:r>
        <w:rPr>
          <w:b/>
          <w:spacing w:val="-6"/>
          <w:sz w:val="24"/>
        </w:rPr>
        <w:t> </w:t>
      </w:r>
      <w:r>
        <w:rPr>
          <w:b/>
          <w:sz w:val="24"/>
        </w:rPr>
        <w:t>Staj</w:t>
      </w:r>
      <w:r>
        <w:rPr>
          <w:b/>
          <w:spacing w:val="-2"/>
          <w:sz w:val="24"/>
        </w:rPr>
        <w:t> </w:t>
      </w:r>
      <w:r>
        <w:rPr>
          <w:b/>
          <w:sz w:val="24"/>
        </w:rPr>
        <w:t>Komisyonu</w:t>
      </w:r>
      <w:r>
        <w:rPr>
          <w:b/>
          <w:spacing w:val="-2"/>
          <w:sz w:val="24"/>
        </w:rPr>
        <w:t> </w:t>
      </w:r>
      <w:r>
        <w:rPr>
          <w:b/>
          <w:sz w:val="24"/>
        </w:rPr>
        <w:t>Görev</w:t>
      </w:r>
      <w:r>
        <w:rPr>
          <w:b/>
          <w:spacing w:val="-2"/>
          <w:sz w:val="24"/>
        </w:rPr>
        <w:t> </w:t>
      </w:r>
      <w:r>
        <w:rPr>
          <w:b/>
          <w:sz w:val="24"/>
        </w:rPr>
        <w:t>ve</w:t>
      </w:r>
      <w:r>
        <w:rPr>
          <w:b/>
          <w:spacing w:val="-2"/>
          <w:sz w:val="24"/>
        </w:rPr>
        <w:t> Sorumlulukları</w:t>
      </w:r>
    </w:p>
    <w:p>
      <w:pPr>
        <w:pStyle w:val="BodyText"/>
        <w:jc w:val="left"/>
      </w:pPr>
      <w:r>
        <w:rPr>
          <w:b/>
        </w:rPr>
        <w:t>MADDE</w:t>
      </w:r>
      <w:r>
        <w:rPr>
          <w:b/>
          <w:spacing w:val="40"/>
        </w:rPr>
        <w:t> </w:t>
      </w:r>
      <w:r>
        <w:rPr>
          <w:b/>
        </w:rPr>
        <w:t>5</w:t>
      </w:r>
      <w:r>
        <w:rPr>
          <w:b/>
          <w:spacing w:val="40"/>
        </w:rPr>
        <w:t> </w:t>
      </w:r>
      <w:r>
        <w:rPr/>
        <w:t>–</w:t>
      </w:r>
      <w:r>
        <w:rPr>
          <w:spacing w:val="40"/>
        </w:rPr>
        <w:t> </w:t>
      </w:r>
      <w:r>
        <w:rPr/>
        <w:t>(1)</w:t>
      </w:r>
      <w:r>
        <w:rPr>
          <w:spacing w:val="40"/>
        </w:rPr>
        <w:t> </w:t>
      </w:r>
      <w:r>
        <w:rPr/>
        <w:t>Birim</w:t>
      </w:r>
      <w:r>
        <w:rPr>
          <w:spacing w:val="40"/>
        </w:rPr>
        <w:t> </w:t>
      </w:r>
      <w:r>
        <w:rPr/>
        <w:t>staj</w:t>
      </w:r>
      <w:r>
        <w:rPr>
          <w:spacing w:val="40"/>
        </w:rPr>
        <w:t> </w:t>
      </w:r>
      <w:r>
        <w:rPr/>
        <w:t>komisyonu</w:t>
      </w:r>
      <w:r>
        <w:rPr>
          <w:spacing w:val="40"/>
        </w:rPr>
        <w:t> </w:t>
      </w:r>
      <w:r>
        <w:rPr/>
        <w:t>müdür</w:t>
      </w:r>
      <w:r>
        <w:rPr>
          <w:spacing w:val="40"/>
        </w:rPr>
        <w:t> </w:t>
      </w:r>
      <w:r>
        <w:rPr/>
        <w:t>veya</w:t>
      </w:r>
      <w:r>
        <w:rPr>
          <w:spacing w:val="40"/>
        </w:rPr>
        <w:t> </w:t>
      </w:r>
      <w:r>
        <w:rPr/>
        <w:t>öğrenci</w:t>
      </w:r>
      <w:r>
        <w:rPr>
          <w:spacing w:val="40"/>
        </w:rPr>
        <w:t> </w:t>
      </w:r>
      <w:r>
        <w:rPr/>
        <w:t>işlerinden</w:t>
      </w:r>
      <w:r>
        <w:rPr>
          <w:spacing w:val="40"/>
        </w:rPr>
        <w:t> </w:t>
      </w:r>
      <w:r>
        <w:rPr/>
        <w:t>sorumlu</w:t>
      </w:r>
      <w:r>
        <w:rPr>
          <w:spacing w:val="40"/>
        </w:rPr>
        <w:t> </w:t>
      </w:r>
      <w:r>
        <w:rPr/>
        <w:t>müdür</w:t>
      </w:r>
      <w:r>
        <w:rPr>
          <w:spacing w:val="80"/>
          <w:w w:val="150"/>
        </w:rPr>
        <w:t> </w:t>
      </w:r>
      <w:r>
        <w:rPr/>
        <w:t>yardımcısı başkanlığında, bölümlerin staj komisyonu başkanlarından oluşur.</w:t>
      </w:r>
    </w:p>
    <w:p>
      <w:pPr>
        <w:pStyle w:val="ListParagraph"/>
        <w:numPr>
          <w:ilvl w:val="0"/>
          <w:numId w:val="2"/>
        </w:numPr>
        <w:tabs>
          <w:tab w:pos="400" w:val="left" w:leader="none"/>
        </w:tabs>
        <w:spacing w:line="240" w:lineRule="auto" w:before="0" w:after="0"/>
        <w:ind w:left="400" w:right="0" w:hanging="259"/>
        <w:jc w:val="left"/>
        <w:rPr>
          <w:sz w:val="24"/>
        </w:rPr>
      </w:pPr>
      <w:r>
        <w:rPr>
          <w:sz w:val="24"/>
        </w:rPr>
        <w:t>Komisyon,</w:t>
      </w:r>
      <w:r>
        <w:rPr>
          <w:spacing w:val="-4"/>
          <w:sz w:val="24"/>
        </w:rPr>
        <w:t> </w:t>
      </w:r>
      <w:r>
        <w:rPr>
          <w:sz w:val="24"/>
        </w:rPr>
        <w:t>bölüm</w:t>
      </w:r>
      <w:r>
        <w:rPr>
          <w:spacing w:val="-2"/>
          <w:sz w:val="24"/>
        </w:rPr>
        <w:t> </w:t>
      </w:r>
      <w:r>
        <w:rPr>
          <w:sz w:val="24"/>
        </w:rPr>
        <w:t>staj komisyonlarının</w:t>
      </w:r>
      <w:r>
        <w:rPr>
          <w:spacing w:val="-1"/>
          <w:sz w:val="24"/>
        </w:rPr>
        <w:t> </w:t>
      </w:r>
      <w:r>
        <w:rPr>
          <w:sz w:val="24"/>
        </w:rPr>
        <w:t>eşgüdüm</w:t>
      </w:r>
      <w:r>
        <w:rPr>
          <w:spacing w:val="-2"/>
          <w:sz w:val="24"/>
        </w:rPr>
        <w:t> </w:t>
      </w:r>
      <w:r>
        <w:rPr>
          <w:sz w:val="24"/>
        </w:rPr>
        <w:t>halinde</w:t>
      </w:r>
      <w:r>
        <w:rPr>
          <w:spacing w:val="-2"/>
          <w:sz w:val="24"/>
        </w:rPr>
        <w:t> </w:t>
      </w:r>
      <w:r>
        <w:rPr>
          <w:sz w:val="24"/>
        </w:rPr>
        <w:t>çalışmalarını</w:t>
      </w:r>
      <w:r>
        <w:rPr>
          <w:spacing w:val="-1"/>
          <w:sz w:val="24"/>
        </w:rPr>
        <w:t> </w:t>
      </w:r>
      <w:r>
        <w:rPr>
          <w:sz w:val="24"/>
        </w:rPr>
        <w:t>sağlar</w:t>
      </w:r>
      <w:r>
        <w:rPr>
          <w:spacing w:val="-2"/>
          <w:sz w:val="24"/>
        </w:rPr>
        <w:t> </w:t>
      </w:r>
      <w:r>
        <w:rPr>
          <w:sz w:val="24"/>
        </w:rPr>
        <w:t>ve</w:t>
      </w:r>
      <w:r>
        <w:rPr>
          <w:spacing w:val="-3"/>
          <w:sz w:val="24"/>
        </w:rPr>
        <w:t> </w:t>
      </w:r>
      <w:r>
        <w:rPr>
          <w:spacing w:val="-2"/>
          <w:sz w:val="24"/>
        </w:rPr>
        <w:t>denetler.</w:t>
      </w:r>
    </w:p>
    <w:p>
      <w:pPr>
        <w:pStyle w:val="ListParagraph"/>
        <w:numPr>
          <w:ilvl w:val="0"/>
          <w:numId w:val="2"/>
        </w:numPr>
        <w:tabs>
          <w:tab w:pos="423" w:val="left" w:leader="none"/>
        </w:tabs>
        <w:spacing w:line="240" w:lineRule="auto" w:before="0" w:after="0"/>
        <w:ind w:left="141" w:right="147" w:firstLine="0"/>
        <w:jc w:val="left"/>
        <w:rPr>
          <w:sz w:val="24"/>
        </w:rPr>
      </w:pPr>
      <w:r>
        <w:rPr>
          <w:sz w:val="24"/>
        </w:rPr>
        <w:t>Bölüm staj komisyonlarında alınan her türlü karar birim staj komisyonunca incelenebilir, değiştirilebilir veya tekrar değerlendirilmek üzere iade edilebilir.</w:t>
      </w:r>
    </w:p>
    <w:p>
      <w:pPr>
        <w:pStyle w:val="BodyText"/>
        <w:spacing w:before="185"/>
        <w:ind w:left="0"/>
        <w:jc w:val="left"/>
      </w:pPr>
    </w:p>
    <w:p>
      <w:pPr>
        <w:pStyle w:val="Heading2"/>
        <w:spacing w:line="274" w:lineRule="exact"/>
        <w:jc w:val="both"/>
      </w:pPr>
      <w:r>
        <w:rPr/>
        <w:t>Bölüm</w:t>
      </w:r>
      <w:r>
        <w:rPr>
          <w:spacing w:val="-6"/>
        </w:rPr>
        <w:t> </w:t>
      </w:r>
      <w:r>
        <w:rPr/>
        <w:t>Staj</w:t>
      </w:r>
      <w:r>
        <w:rPr>
          <w:spacing w:val="-4"/>
        </w:rPr>
        <w:t> </w:t>
      </w:r>
      <w:r>
        <w:rPr/>
        <w:t>Komisyonunun</w:t>
      </w:r>
      <w:r>
        <w:rPr>
          <w:spacing w:val="-2"/>
        </w:rPr>
        <w:t> </w:t>
      </w:r>
      <w:r>
        <w:rPr/>
        <w:t>Görev</w:t>
      </w:r>
      <w:r>
        <w:rPr>
          <w:spacing w:val="-2"/>
        </w:rPr>
        <w:t> </w:t>
      </w:r>
      <w:r>
        <w:rPr/>
        <w:t>ve</w:t>
      </w:r>
      <w:r>
        <w:rPr>
          <w:spacing w:val="-2"/>
        </w:rPr>
        <w:t> Sorumlulukları</w:t>
      </w:r>
    </w:p>
    <w:p>
      <w:pPr>
        <w:pStyle w:val="BodyText"/>
        <w:ind w:right="140"/>
      </w:pPr>
      <w:r>
        <w:rPr>
          <w:b/>
        </w:rPr>
        <w:t>MADDE 6 </w:t>
      </w:r>
      <w:r>
        <w:rPr/>
        <w:t>– (1) Her bölümde, öğrencilerin staj çalışmalarını düzenlemek, denetlemek ve yürütmek üzere bölüm staj komisyonu oluşturulur.</w:t>
      </w:r>
    </w:p>
    <w:p>
      <w:pPr>
        <w:pStyle w:val="ListParagraph"/>
        <w:numPr>
          <w:ilvl w:val="0"/>
          <w:numId w:val="3"/>
        </w:numPr>
        <w:tabs>
          <w:tab w:pos="485" w:val="left" w:leader="none"/>
        </w:tabs>
        <w:spacing w:line="240" w:lineRule="auto" w:before="0" w:after="0"/>
        <w:ind w:left="141" w:right="138" w:firstLine="0"/>
        <w:jc w:val="both"/>
        <w:rPr>
          <w:sz w:val="24"/>
        </w:rPr>
      </w:pPr>
      <w:r>
        <w:rPr>
          <w:sz w:val="24"/>
        </w:rPr>
        <w:t>Bölüm staj komisyonu, biri başkan olmak üzere en az üç öğretim elemanından oluşturulur ve komisyon üyeleri eğitim-öğretim yılının güz dönemi başlangıcında bölüm kurulu kararı ile 1 yıllığına görevlendirilir.</w:t>
      </w:r>
    </w:p>
    <w:p>
      <w:pPr>
        <w:pStyle w:val="ListParagraph"/>
        <w:numPr>
          <w:ilvl w:val="0"/>
          <w:numId w:val="3"/>
        </w:numPr>
        <w:tabs>
          <w:tab w:pos="538" w:val="left" w:leader="none"/>
        </w:tabs>
        <w:spacing w:line="240" w:lineRule="auto" w:before="0" w:after="0"/>
        <w:ind w:left="141" w:right="144" w:firstLine="0"/>
        <w:jc w:val="both"/>
        <w:rPr>
          <w:sz w:val="24"/>
        </w:rPr>
      </w:pPr>
      <w:r>
        <w:rPr>
          <w:sz w:val="24"/>
        </w:rPr>
        <w:t>Staj öncesi ve sonrasında uygulanacak iş ve işlemler staj komisyonunca bu yönerge kurallarına ve bölüm staj rehberine göre yürütülür.</w:t>
      </w:r>
    </w:p>
    <w:p>
      <w:pPr>
        <w:pStyle w:val="ListParagraph"/>
        <w:numPr>
          <w:ilvl w:val="0"/>
          <w:numId w:val="3"/>
        </w:numPr>
        <w:tabs>
          <w:tab w:pos="418" w:val="left" w:leader="none"/>
        </w:tabs>
        <w:spacing w:line="240" w:lineRule="auto" w:before="0" w:after="0"/>
        <w:ind w:left="418" w:right="0" w:hanging="277"/>
        <w:jc w:val="both"/>
        <w:rPr>
          <w:sz w:val="24"/>
        </w:rPr>
      </w:pPr>
      <w:r>
        <w:rPr>
          <w:sz w:val="24"/>
        </w:rPr>
        <w:t>Bölüm</w:t>
      </w:r>
      <w:r>
        <w:rPr>
          <w:spacing w:val="-2"/>
          <w:sz w:val="24"/>
        </w:rPr>
        <w:t> </w:t>
      </w:r>
      <w:r>
        <w:rPr>
          <w:sz w:val="24"/>
        </w:rPr>
        <w:t>staj</w:t>
      </w:r>
      <w:r>
        <w:rPr>
          <w:spacing w:val="-1"/>
          <w:sz w:val="24"/>
        </w:rPr>
        <w:t> </w:t>
      </w:r>
      <w:r>
        <w:rPr>
          <w:sz w:val="24"/>
        </w:rPr>
        <w:t>komisyonu başkanı,</w:t>
      </w:r>
      <w:r>
        <w:rPr>
          <w:spacing w:val="-1"/>
          <w:sz w:val="24"/>
        </w:rPr>
        <w:t> </w:t>
      </w:r>
      <w:r>
        <w:rPr>
          <w:sz w:val="24"/>
        </w:rPr>
        <w:t>ilgili</w:t>
      </w:r>
      <w:r>
        <w:rPr>
          <w:spacing w:val="-2"/>
          <w:sz w:val="24"/>
        </w:rPr>
        <w:t> </w:t>
      </w:r>
      <w:r>
        <w:rPr>
          <w:sz w:val="24"/>
        </w:rPr>
        <w:t>bölümü</w:t>
      </w:r>
      <w:r>
        <w:rPr>
          <w:spacing w:val="-1"/>
          <w:sz w:val="24"/>
        </w:rPr>
        <w:t> </w:t>
      </w:r>
      <w:r>
        <w:rPr>
          <w:sz w:val="24"/>
        </w:rPr>
        <w:t>birim</w:t>
      </w:r>
      <w:r>
        <w:rPr>
          <w:spacing w:val="-1"/>
          <w:sz w:val="24"/>
        </w:rPr>
        <w:t> </w:t>
      </w:r>
      <w:r>
        <w:rPr>
          <w:sz w:val="24"/>
        </w:rPr>
        <w:t>staj</w:t>
      </w:r>
      <w:r>
        <w:rPr>
          <w:spacing w:val="-2"/>
          <w:sz w:val="24"/>
        </w:rPr>
        <w:t> </w:t>
      </w:r>
      <w:r>
        <w:rPr>
          <w:sz w:val="24"/>
        </w:rPr>
        <w:t>komisyonunda</w:t>
      </w:r>
      <w:r>
        <w:rPr>
          <w:spacing w:val="-2"/>
          <w:sz w:val="24"/>
        </w:rPr>
        <w:t> </w:t>
      </w:r>
      <w:r>
        <w:rPr>
          <w:sz w:val="24"/>
        </w:rPr>
        <w:t>temsil</w:t>
      </w:r>
      <w:r>
        <w:rPr>
          <w:spacing w:val="-1"/>
          <w:sz w:val="24"/>
        </w:rPr>
        <w:t> </w:t>
      </w:r>
      <w:r>
        <w:rPr>
          <w:spacing w:val="-2"/>
          <w:sz w:val="24"/>
        </w:rPr>
        <w:t>eder.</w:t>
      </w:r>
    </w:p>
    <w:p>
      <w:pPr>
        <w:pStyle w:val="ListParagraph"/>
        <w:numPr>
          <w:ilvl w:val="0"/>
          <w:numId w:val="3"/>
        </w:numPr>
        <w:tabs>
          <w:tab w:pos="419" w:val="left" w:leader="none"/>
        </w:tabs>
        <w:spacing w:line="240" w:lineRule="auto" w:before="0" w:after="0"/>
        <w:ind w:left="141" w:right="143" w:firstLine="0"/>
        <w:jc w:val="both"/>
        <w:rPr>
          <w:sz w:val="24"/>
        </w:rPr>
      </w:pPr>
      <w:r>
        <w:rPr>
          <w:sz w:val="24"/>
        </w:rPr>
        <w:t>Bölümde</w:t>
      </w:r>
      <w:r>
        <w:rPr>
          <w:spacing w:val="-8"/>
          <w:sz w:val="24"/>
        </w:rPr>
        <w:t> </w:t>
      </w:r>
      <w:r>
        <w:rPr>
          <w:sz w:val="24"/>
        </w:rPr>
        <w:t>öğretim</w:t>
      </w:r>
      <w:r>
        <w:rPr>
          <w:spacing w:val="-6"/>
          <w:sz w:val="24"/>
        </w:rPr>
        <w:t> </w:t>
      </w:r>
      <w:r>
        <w:rPr>
          <w:sz w:val="24"/>
        </w:rPr>
        <w:t>üyesi</w:t>
      </w:r>
      <w:r>
        <w:rPr>
          <w:spacing w:val="-6"/>
          <w:sz w:val="24"/>
        </w:rPr>
        <w:t> </w:t>
      </w:r>
      <w:r>
        <w:rPr>
          <w:sz w:val="24"/>
        </w:rPr>
        <w:t>bulunmaması</w:t>
      </w:r>
      <w:r>
        <w:rPr>
          <w:spacing w:val="-7"/>
          <w:sz w:val="24"/>
        </w:rPr>
        <w:t> </w:t>
      </w:r>
      <w:r>
        <w:rPr>
          <w:sz w:val="24"/>
        </w:rPr>
        <w:t>halinde</w:t>
      </w:r>
      <w:r>
        <w:rPr>
          <w:spacing w:val="-8"/>
          <w:sz w:val="24"/>
        </w:rPr>
        <w:t> </w:t>
      </w:r>
      <w:r>
        <w:rPr>
          <w:sz w:val="24"/>
        </w:rPr>
        <w:t>bölüm</w:t>
      </w:r>
      <w:r>
        <w:rPr>
          <w:spacing w:val="-6"/>
          <w:sz w:val="24"/>
        </w:rPr>
        <w:t> </w:t>
      </w:r>
      <w:r>
        <w:rPr>
          <w:sz w:val="24"/>
        </w:rPr>
        <w:t>staj</w:t>
      </w:r>
      <w:r>
        <w:rPr>
          <w:spacing w:val="-7"/>
          <w:sz w:val="24"/>
        </w:rPr>
        <w:t> </w:t>
      </w:r>
      <w:r>
        <w:rPr>
          <w:sz w:val="24"/>
        </w:rPr>
        <w:t>komisyonu</w:t>
      </w:r>
      <w:r>
        <w:rPr>
          <w:spacing w:val="-7"/>
          <w:sz w:val="24"/>
        </w:rPr>
        <w:t> </w:t>
      </w:r>
      <w:r>
        <w:rPr>
          <w:sz w:val="24"/>
        </w:rPr>
        <w:t>başkanı</w:t>
      </w:r>
      <w:r>
        <w:rPr>
          <w:spacing w:val="-6"/>
          <w:sz w:val="24"/>
        </w:rPr>
        <w:t> </w:t>
      </w:r>
      <w:r>
        <w:rPr>
          <w:sz w:val="24"/>
        </w:rPr>
        <w:t>olarak</w:t>
      </w:r>
      <w:r>
        <w:rPr>
          <w:spacing w:val="-7"/>
          <w:sz w:val="24"/>
        </w:rPr>
        <w:t> </w:t>
      </w:r>
      <w:r>
        <w:rPr>
          <w:sz w:val="24"/>
        </w:rPr>
        <w:t>öğretim görevlisi görevlendirilebilir.</w:t>
      </w:r>
    </w:p>
    <w:p>
      <w:pPr>
        <w:pStyle w:val="ListParagraph"/>
        <w:numPr>
          <w:ilvl w:val="0"/>
          <w:numId w:val="3"/>
        </w:numPr>
        <w:tabs>
          <w:tab w:pos="478" w:val="left" w:leader="none"/>
        </w:tabs>
        <w:spacing w:line="240" w:lineRule="auto" w:before="0" w:after="0"/>
        <w:ind w:left="478" w:right="0" w:hanging="337"/>
        <w:jc w:val="left"/>
        <w:rPr>
          <w:sz w:val="24"/>
        </w:rPr>
      </w:pPr>
      <w:r>
        <w:rPr>
          <w:sz w:val="24"/>
        </w:rPr>
        <w:t>Bölüm</w:t>
      </w:r>
      <w:r>
        <w:rPr>
          <w:spacing w:val="-1"/>
          <w:sz w:val="24"/>
        </w:rPr>
        <w:t> </w:t>
      </w:r>
      <w:r>
        <w:rPr>
          <w:sz w:val="24"/>
        </w:rPr>
        <w:t>staj</w:t>
      </w:r>
      <w:r>
        <w:rPr>
          <w:spacing w:val="-1"/>
          <w:sz w:val="24"/>
        </w:rPr>
        <w:t> </w:t>
      </w:r>
      <w:r>
        <w:rPr>
          <w:sz w:val="24"/>
        </w:rPr>
        <w:t>komisyonunun</w:t>
      </w:r>
      <w:r>
        <w:rPr>
          <w:spacing w:val="-1"/>
          <w:sz w:val="24"/>
        </w:rPr>
        <w:t> </w:t>
      </w:r>
      <w:r>
        <w:rPr>
          <w:spacing w:val="-2"/>
          <w:sz w:val="24"/>
        </w:rPr>
        <w:t>görevleri:</w:t>
      </w:r>
    </w:p>
    <w:p>
      <w:pPr>
        <w:pStyle w:val="ListParagraph"/>
        <w:numPr>
          <w:ilvl w:val="1"/>
          <w:numId w:val="3"/>
        </w:numPr>
        <w:tabs>
          <w:tab w:pos="386" w:val="left" w:leader="none"/>
        </w:tabs>
        <w:spacing w:line="240" w:lineRule="auto" w:before="0" w:after="0"/>
        <w:ind w:left="386" w:right="0" w:hanging="245"/>
        <w:jc w:val="left"/>
        <w:rPr>
          <w:sz w:val="24"/>
        </w:rPr>
      </w:pPr>
      <w:r>
        <w:rPr>
          <w:sz w:val="24"/>
        </w:rPr>
        <w:t>Bölüm</w:t>
      </w:r>
      <w:r>
        <w:rPr>
          <w:spacing w:val="-2"/>
          <w:sz w:val="24"/>
        </w:rPr>
        <w:t> </w:t>
      </w:r>
      <w:r>
        <w:rPr>
          <w:sz w:val="24"/>
        </w:rPr>
        <w:t>staj</w:t>
      </w:r>
      <w:r>
        <w:rPr>
          <w:spacing w:val="-1"/>
          <w:sz w:val="24"/>
        </w:rPr>
        <w:t> </w:t>
      </w:r>
      <w:r>
        <w:rPr>
          <w:sz w:val="24"/>
        </w:rPr>
        <w:t>rehberini</w:t>
      </w:r>
      <w:r>
        <w:rPr>
          <w:spacing w:val="-1"/>
          <w:sz w:val="24"/>
        </w:rPr>
        <w:t> </w:t>
      </w:r>
      <w:r>
        <w:rPr>
          <w:spacing w:val="-2"/>
          <w:sz w:val="24"/>
        </w:rPr>
        <w:t>oluşturur.</w:t>
      </w:r>
    </w:p>
    <w:p>
      <w:pPr>
        <w:pStyle w:val="ListParagraph"/>
        <w:numPr>
          <w:ilvl w:val="1"/>
          <w:numId w:val="3"/>
        </w:numPr>
        <w:tabs>
          <w:tab w:pos="400" w:val="left" w:leader="none"/>
        </w:tabs>
        <w:spacing w:line="240" w:lineRule="auto" w:before="0" w:after="0"/>
        <w:ind w:left="400" w:right="0" w:hanging="259"/>
        <w:jc w:val="left"/>
        <w:rPr>
          <w:sz w:val="24"/>
        </w:rPr>
      </w:pPr>
      <w:r>
        <w:rPr>
          <w:sz w:val="24"/>
        </w:rPr>
        <w:t>Bu</w:t>
      </w:r>
      <w:r>
        <w:rPr>
          <w:spacing w:val="-1"/>
          <w:sz w:val="24"/>
        </w:rPr>
        <w:t> </w:t>
      </w:r>
      <w:r>
        <w:rPr>
          <w:sz w:val="24"/>
        </w:rPr>
        <w:t>yönergede</w:t>
      </w:r>
      <w:r>
        <w:rPr>
          <w:spacing w:val="-1"/>
          <w:sz w:val="24"/>
        </w:rPr>
        <w:t> </w:t>
      </w:r>
      <w:r>
        <w:rPr>
          <w:sz w:val="24"/>
        </w:rPr>
        <w:t>geçen</w:t>
      </w:r>
      <w:r>
        <w:rPr>
          <w:spacing w:val="-3"/>
          <w:sz w:val="24"/>
        </w:rPr>
        <w:t> </w:t>
      </w:r>
      <w:r>
        <w:rPr>
          <w:sz w:val="24"/>
        </w:rPr>
        <w:t>hususları</w:t>
      </w:r>
      <w:r>
        <w:rPr>
          <w:spacing w:val="-2"/>
          <w:sz w:val="24"/>
        </w:rPr>
        <w:t> </w:t>
      </w:r>
      <w:r>
        <w:rPr>
          <w:sz w:val="24"/>
        </w:rPr>
        <w:t>takip</w:t>
      </w:r>
      <w:r>
        <w:rPr>
          <w:spacing w:val="-2"/>
          <w:sz w:val="24"/>
        </w:rPr>
        <w:t> </w:t>
      </w:r>
      <w:r>
        <w:rPr>
          <w:spacing w:val="-4"/>
          <w:sz w:val="24"/>
        </w:rPr>
        <w:t>eder.</w:t>
      </w:r>
    </w:p>
    <w:p>
      <w:pPr>
        <w:pStyle w:val="ListParagraph"/>
        <w:numPr>
          <w:ilvl w:val="1"/>
          <w:numId w:val="3"/>
        </w:numPr>
        <w:tabs>
          <w:tab w:pos="454" w:val="left" w:leader="none"/>
        </w:tabs>
        <w:spacing w:line="240" w:lineRule="auto" w:before="0" w:after="0"/>
        <w:ind w:left="141" w:right="147" w:firstLine="0"/>
        <w:jc w:val="left"/>
        <w:rPr>
          <w:sz w:val="24"/>
        </w:rPr>
      </w:pPr>
      <w:r>
        <w:rPr>
          <w:sz w:val="24"/>
        </w:rPr>
        <w:t>İlgili</w:t>
      </w:r>
      <w:r>
        <w:rPr>
          <w:spacing w:val="40"/>
          <w:sz w:val="24"/>
        </w:rPr>
        <w:t> </w:t>
      </w:r>
      <w:r>
        <w:rPr>
          <w:sz w:val="24"/>
        </w:rPr>
        <w:t>öğrencilere</w:t>
      </w:r>
      <w:r>
        <w:rPr>
          <w:spacing w:val="40"/>
          <w:sz w:val="24"/>
        </w:rPr>
        <w:t> </w:t>
      </w:r>
      <w:r>
        <w:rPr>
          <w:sz w:val="24"/>
        </w:rPr>
        <w:t>staj</w:t>
      </w:r>
      <w:r>
        <w:rPr>
          <w:spacing w:val="40"/>
          <w:sz w:val="24"/>
        </w:rPr>
        <w:t> </w:t>
      </w:r>
      <w:r>
        <w:rPr>
          <w:sz w:val="24"/>
        </w:rPr>
        <w:t>yapacakları</w:t>
      </w:r>
      <w:r>
        <w:rPr>
          <w:spacing w:val="40"/>
          <w:sz w:val="24"/>
        </w:rPr>
        <w:t> </w:t>
      </w:r>
      <w:r>
        <w:rPr>
          <w:sz w:val="24"/>
        </w:rPr>
        <w:t>yarıyıl</w:t>
      </w:r>
      <w:r>
        <w:rPr>
          <w:spacing w:val="40"/>
          <w:sz w:val="24"/>
        </w:rPr>
        <w:t> </w:t>
      </w:r>
      <w:r>
        <w:rPr>
          <w:sz w:val="24"/>
        </w:rPr>
        <w:t>başında</w:t>
      </w:r>
      <w:r>
        <w:rPr>
          <w:spacing w:val="40"/>
          <w:sz w:val="24"/>
        </w:rPr>
        <w:t> </w:t>
      </w:r>
      <w:r>
        <w:rPr>
          <w:sz w:val="24"/>
        </w:rPr>
        <w:t>bölüm</w:t>
      </w:r>
      <w:r>
        <w:rPr>
          <w:spacing w:val="40"/>
          <w:sz w:val="24"/>
        </w:rPr>
        <w:t> </w:t>
      </w:r>
      <w:r>
        <w:rPr>
          <w:sz w:val="24"/>
        </w:rPr>
        <w:t>web</w:t>
      </w:r>
      <w:r>
        <w:rPr>
          <w:spacing w:val="40"/>
          <w:sz w:val="24"/>
        </w:rPr>
        <w:t> </w:t>
      </w:r>
      <w:r>
        <w:rPr>
          <w:sz w:val="24"/>
        </w:rPr>
        <w:t>sitesi</w:t>
      </w:r>
      <w:r>
        <w:rPr>
          <w:spacing w:val="40"/>
          <w:sz w:val="24"/>
        </w:rPr>
        <w:t> </w:t>
      </w:r>
      <w:r>
        <w:rPr>
          <w:sz w:val="24"/>
        </w:rPr>
        <w:t>ve</w:t>
      </w:r>
      <w:r>
        <w:rPr>
          <w:spacing w:val="40"/>
          <w:sz w:val="24"/>
        </w:rPr>
        <w:t> </w:t>
      </w:r>
      <w:r>
        <w:rPr>
          <w:sz w:val="24"/>
        </w:rPr>
        <w:t>panolarda</w:t>
      </w:r>
      <w:r>
        <w:rPr>
          <w:spacing w:val="40"/>
          <w:sz w:val="24"/>
        </w:rPr>
        <w:t> </w:t>
      </w:r>
      <w:r>
        <w:rPr>
          <w:sz w:val="24"/>
        </w:rPr>
        <w:t>staj</w:t>
      </w:r>
      <w:r>
        <w:rPr>
          <w:spacing w:val="80"/>
          <w:sz w:val="24"/>
        </w:rPr>
        <w:t> </w:t>
      </w:r>
      <w:r>
        <w:rPr>
          <w:sz w:val="24"/>
        </w:rPr>
        <w:t>duyurusunu yapar.</w:t>
      </w:r>
    </w:p>
    <w:p>
      <w:pPr>
        <w:pStyle w:val="BodyText"/>
        <w:jc w:val="left"/>
      </w:pPr>
      <w:r>
        <w:rPr/>
        <w:t>ç)</w:t>
      </w:r>
      <w:r>
        <w:rPr>
          <w:spacing w:val="-2"/>
        </w:rPr>
        <w:t> </w:t>
      </w:r>
      <w:r>
        <w:rPr/>
        <w:t>Kamu</w:t>
      </w:r>
      <w:r>
        <w:rPr>
          <w:spacing w:val="-1"/>
        </w:rPr>
        <w:t> </w:t>
      </w:r>
      <w:r>
        <w:rPr/>
        <w:t>kurum ve</w:t>
      </w:r>
      <w:r>
        <w:rPr>
          <w:spacing w:val="-2"/>
        </w:rPr>
        <w:t> </w:t>
      </w:r>
      <w:r>
        <w:rPr/>
        <w:t>kuruluşları</w:t>
      </w:r>
      <w:r>
        <w:rPr>
          <w:spacing w:val="-1"/>
        </w:rPr>
        <w:t> </w:t>
      </w:r>
      <w:r>
        <w:rPr/>
        <w:t>ile</w:t>
      </w:r>
      <w:r>
        <w:rPr>
          <w:spacing w:val="-2"/>
        </w:rPr>
        <w:t> </w:t>
      </w:r>
      <w:r>
        <w:rPr/>
        <w:t>özel</w:t>
      </w:r>
      <w:r>
        <w:rPr>
          <w:spacing w:val="-1"/>
        </w:rPr>
        <w:t> </w:t>
      </w:r>
      <w:r>
        <w:rPr/>
        <w:t>kurumlar</w:t>
      </w:r>
      <w:r>
        <w:rPr>
          <w:spacing w:val="-2"/>
        </w:rPr>
        <w:t> </w:t>
      </w:r>
      <w:r>
        <w:rPr/>
        <w:t>tarafından</w:t>
      </w:r>
      <w:r>
        <w:rPr>
          <w:spacing w:val="-1"/>
        </w:rPr>
        <w:t> </w:t>
      </w:r>
      <w:r>
        <w:rPr/>
        <w:t>staj yeri</w:t>
      </w:r>
      <w:r>
        <w:rPr>
          <w:spacing w:val="-2"/>
        </w:rPr>
        <w:t> </w:t>
      </w:r>
      <w:r>
        <w:rPr/>
        <w:t>teklif veya tahsis edilmesi durumunda stajyer dağılımını, öğrencilerin akademik başarı ve tercihlerine</w:t>
      </w:r>
      <w:r>
        <w:rPr>
          <w:spacing w:val="40"/>
        </w:rPr>
        <w:t> </w:t>
      </w:r>
      <w:r>
        <w:rPr/>
        <w:t>göre yapar.</w:t>
      </w:r>
    </w:p>
    <w:p>
      <w:pPr>
        <w:pStyle w:val="ListParagraph"/>
        <w:numPr>
          <w:ilvl w:val="1"/>
          <w:numId w:val="3"/>
        </w:numPr>
        <w:tabs>
          <w:tab w:pos="430" w:val="left" w:leader="none"/>
        </w:tabs>
        <w:spacing w:line="240" w:lineRule="auto" w:before="0" w:after="0"/>
        <w:ind w:left="141" w:right="146" w:firstLine="0"/>
        <w:jc w:val="both"/>
        <w:rPr>
          <w:sz w:val="24"/>
        </w:rPr>
      </w:pPr>
      <w:r>
        <w:rPr>
          <w:sz w:val="24"/>
        </w:rPr>
        <w:t>Staj yerlerinin ve staj konularının öğretim programlarına ve staj rehberinde belirtilen ön şartlara (devamı alınmış olması gereken dersler, ders başarı durumları, staj türü vb) uygunluğunu kontrol eder.</w:t>
      </w:r>
    </w:p>
    <w:p>
      <w:pPr>
        <w:pStyle w:val="ListParagraph"/>
        <w:numPr>
          <w:ilvl w:val="1"/>
          <w:numId w:val="3"/>
        </w:numPr>
        <w:tabs>
          <w:tab w:pos="421" w:val="left" w:leader="none"/>
        </w:tabs>
        <w:spacing w:line="240" w:lineRule="auto" w:before="0" w:after="0"/>
        <w:ind w:left="141" w:right="141" w:firstLine="0"/>
        <w:jc w:val="both"/>
        <w:rPr>
          <w:sz w:val="24"/>
        </w:rPr>
      </w:pPr>
      <w:r>
        <w:rPr>
          <w:sz w:val="24"/>
        </w:rPr>
        <w:t>Stajyer öğrencileri gerekli gördüğünde ve imkânlar elverdiğinde, staj yerlerinde ve/veya çevrimiçi/yüz yüze/telefon ile izleyerek denetleyebilir.</w:t>
      </w:r>
    </w:p>
    <w:p>
      <w:pPr>
        <w:pStyle w:val="ListParagraph"/>
        <w:numPr>
          <w:ilvl w:val="1"/>
          <w:numId w:val="3"/>
        </w:numPr>
        <w:tabs>
          <w:tab w:pos="370" w:val="left" w:leader="none"/>
        </w:tabs>
        <w:spacing w:line="240" w:lineRule="auto" w:before="0" w:after="0"/>
        <w:ind w:left="141" w:right="143" w:firstLine="0"/>
        <w:jc w:val="both"/>
        <w:rPr>
          <w:sz w:val="24"/>
        </w:rPr>
      </w:pPr>
      <w:r>
        <w:rPr>
          <w:sz w:val="24"/>
        </w:rPr>
        <w:t>Staj yerinden gönderilen stajyer öğrenciye ait Staj Değerlendirme/Sicil Formunu ve stajyer öğrenciyi staj konusunda değerlendirerek ders başarı durumu ile ilgili nihai kararı verir.</w:t>
      </w:r>
    </w:p>
    <w:p>
      <w:pPr>
        <w:pStyle w:val="ListParagraph"/>
        <w:numPr>
          <w:ilvl w:val="1"/>
          <w:numId w:val="3"/>
        </w:numPr>
        <w:tabs>
          <w:tab w:pos="397" w:val="left" w:leader="none"/>
        </w:tabs>
        <w:spacing w:line="240" w:lineRule="auto" w:before="0" w:after="0"/>
        <w:ind w:left="397" w:right="0" w:hanging="256"/>
        <w:jc w:val="both"/>
        <w:rPr>
          <w:sz w:val="24"/>
        </w:rPr>
      </w:pPr>
      <w:r>
        <w:rPr>
          <w:sz w:val="24"/>
        </w:rPr>
        <w:t>Stajla</w:t>
      </w:r>
      <w:r>
        <w:rPr>
          <w:spacing w:val="-2"/>
          <w:sz w:val="24"/>
        </w:rPr>
        <w:t> </w:t>
      </w:r>
      <w:r>
        <w:rPr>
          <w:sz w:val="24"/>
        </w:rPr>
        <w:t>ilgili</w:t>
      </w:r>
      <w:r>
        <w:rPr>
          <w:spacing w:val="-1"/>
          <w:sz w:val="24"/>
        </w:rPr>
        <w:t> </w:t>
      </w:r>
      <w:r>
        <w:rPr>
          <w:sz w:val="24"/>
        </w:rPr>
        <w:t>diğer</w:t>
      </w:r>
      <w:r>
        <w:rPr>
          <w:spacing w:val="-1"/>
          <w:sz w:val="24"/>
        </w:rPr>
        <w:t> </w:t>
      </w:r>
      <w:r>
        <w:rPr>
          <w:sz w:val="24"/>
        </w:rPr>
        <w:t>işleri </w:t>
      </w:r>
      <w:r>
        <w:rPr>
          <w:spacing w:val="-2"/>
          <w:sz w:val="24"/>
        </w:rPr>
        <w:t>yürütür.</w:t>
      </w:r>
    </w:p>
    <w:p>
      <w:pPr>
        <w:pStyle w:val="ListParagraph"/>
        <w:spacing w:after="0" w:line="240" w:lineRule="auto"/>
        <w:jc w:val="both"/>
        <w:rPr>
          <w:sz w:val="24"/>
        </w:rPr>
        <w:sectPr>
          <w:pgSz w:w="11910" w:h="16840"/>
          <w:pgMar w:header="0" w:footer="1002" w:top="1320" w:bottom="1200" w:left="1275" w:right="1275"/>
        </w:sectPr>
      </w:pPr>
    </w:p>
    <w:p>
      <w:pPr>
        <w:spacing w:line="235" w:lineRule="auto" w:before="79"/>
        <w:ind w:left="141" w:right="4612" w:firstLine="0"/>
        <w:jc w:val="both"/>
        <w:rPr>
          <w:sz w:val="24"/>
        </w:rPr>
      </w:pPr>
      <w:r>
        <w:rPr>
          <w:b/>
          <w:sz w:val="24"/>
        </w:rPr>
        <w:t>Stajyer</w:t>
      </w:r>
      <w:r>
        <w:rPr>
          <w:b/>
          <w:spacing w:val="-9"/>
          <w:sz w:val="24"/>
        </w:rPr>
        <w:t> </w:t>
      </w:r>
      <w:r>
        <w:rPr>
          <w:b/>
          <w:sz w:val="24"/>
        </w:rPr>
        <w:t>Öğrencinin</w:t>
      </w:r>
      <w:r>
        <w:rPr>
          <w:b/>
          <w:spacing w:val="-8"/>
          <w:sz w:val="24"/>
        </w:rPr>
        <w:t> </w:t>
      </w:r>
      <w:r>
        <w:rPr>
          <w:b/>
          <w:sz w:val="24"/>
        </w:rPr>
        <w:t>Görev</w:t>
      </w:r>
      <w:r>
        <w:rPr>
          <w:b/>
          <w:spacing w:val="-9"/>
          <w:sz w:val="24"/>
        </w:rPr>
        <w:t> </w:t>
      </w:r>
      <w:r>
        <w:rPr>
          <w:b/>
          <w:sz w:val="24"/>
        </w:rPr>
        <w:t>ve</w:t>
      </w:r>
      <w:r>
        <w:rPr>
          <w:b/>
          <w:spacing w:val="-9"/>
          <w:sz w:val="24"/>
        </w:rPr>
        <w:t> </w:t>
      </w:r>
      <w:r>
        <w:rPr>
          <w:b/>
          <w:sz w:val="24"/>
        </w:rPr>
        <w:t>Sorumlulukları MADDE 7 </w:t>
      </w:r>
      <w:r>
        <w:rPr>
          <w:sz w:val="24"/>
        </w:rPr>
        <w:t>- (1) Stajyer öğrenci;</w:t>
      </w:r>
    </w:p>
    <w:p>
      <w:pPr>
        <w:pStyle w:val="ListParagraph"/>
        <w:numPr>
          <w:ilvl w:val="0"/>
          <w:numId w:val="4"/>
        </w:numPr>
        <w:tabs>
          <w:tab w:pos="386" w:val="left" w:leader="none"/>
        </w:tabs>
        <w:spacing w:line="240" w:lineRule="auto" w:before="2" w:after="0"/>
        <w:ind w:left="386" w:right="0" w:hanging="245"/>
        <w:jc w:val="both"/>
        <w:rPr>
          <w:sz w:val="24"/>
        </w:rPr>
      </w:pPr>
      <w:r>
        <w:rPr>
          <w:sz w:val="24"/>
        </w:rPr>
        <w:t>Staj</w:t>
      </w:r>
      <w:r>
        <w:rPr>
          <w:spacing w:val="-2"/>
          <w:sz w:val="24"/>
        </w:rPr>
        <w:t> </w:t>
      </w:r>
      <w:r>
        <w:rPr>
          <w:sz w:val="24"/>
        </w:rPr>
        <w:t>Komisyonunca</w:t>
      </w:r>
      <w:r>
        <w:rPr>
          <w:spacing w:val="-2"/>
          <w:sz w:val="24"/>
        </w:rPr>
        <w:t> </w:t>
      </w:r>
      <w:r>
        <w:rPr>
          <w:sz w:val="24"/>
        </w:rPr>
        <w:t>kabul</w:t>
      </w:r>
      <w:r>
        <w:rPr>
          <w:spacing w:val="-2"/>
          <w:sz w:val="24"/>
        </w:rPr>
        <w:t> </w:t>
      </w:r>
      <w:r>
        <w:rPr>
          <w:sz w:val="24"/>
        </w:rPr>
        <w:t>edilen</w:t>
      </w:r>
      <w:r>
        <w:rPr>
          <w:spacing w:val="-1"/>
          <w:sz w:val="24"/>
        </w:rPr>
        <w:t> </w:t>
      </w:r>
      <w:r>
        <w:rPr>
          <w:sz w:val="24"/>
        </w:rPr>
        <w:t>staj yerinde</w:t>
      </w:r>
      <w:r>
        <w:rPr>
          <w:spacing w:val="-3"/>
          <w:sz w:val="24"/>
        </w:rPr>
        <w:t> </w:t>
      </w:r>
      <w:r>
        <w:rPr>
          <w:sz w:val="24"/>
        </w:rPr>
        <w:t>stajını yapmak</w:t>
      </w:r>
      <w:r>
        <w:rPr>
          <w:spacing w:val="-1"/>
          <w:sz w:val="24"/>
        </w:rPr>
        <w:t> </w:t>
      </w:r>
      <w:r>
        <w:rPr>
          <w:spacing w:val="-2"/>
          <w:sz w:val="24"/>
        </w:rPr>
        <w:t>zorundadır.</w:t>
      </w:r>
    </w:p>
    <w:p>
      <w:pPr>
        <w:pStyle w:val="ListParagraph"/>
        <w:numPr>
          <w:ilvl w:val="0"/>
          <w:numId w:val="4"/>
        </w:numPr>
        <w:tabs>
          <w:tab w:pos="394" w:val="left" w:leader="none"/>
        </w:tabs>
        <w:spacing w:line="240" w:lineRule="auto" w:before="0" w:after="0"/>
        <w:ind w:left="141" w:right="140" w:firstLine="0"/>
        <w:jc w:val="both"/>
        <w:rPr>
          <w:sz w:val="24"/>
        </w:rPr>
      </w:pPr>
      <w:r>
        <w:rPr>
          <w:sz w:val="24"/>
        </w:rPr>
        <w:t>Staj</w:t>
      </w:r>
      <w:r>
        <w:rPr>
          <w:spacing w:val="-8"/>
          <w:sz w:val="24"/>
        </w:rPr>
        <w:t> </w:t>
      </w:r>
      <w:r>
        <w:rPr>
          <w:sz w:val="24"/>
        </w:rPr>
        <w:t>yerinin</w:t>
      </w:r>
      <w:r>
        <w:rPr>
          <w:spacing w:val="-10"/>
          <w:sz w:val="24"/>
        </w:rPr>
        <w:t> </w:t>
      </w:r>
      <w:r>
        <w:rPr>
          <w:sz w:val="24"/>
        </w:rPr>
        <w:t>belirlenmesinde</w:t>
      </w:r>
      <w:r>
        <w:rPr>
          <w:spacing w:val="-10"/>
          <w:sz w:val="24"/>
        </w:rPr>
        <w:t> </w:t>
      </w:r>
      <w:r>
        <w:rPr>
          <w:sz w:val="24"/>
        </w:rPr>
        <w:t>öğrenci,</w:t>
      </w:r>
      <w:r>
        <w:rPr>
          <w:spacing w:val="-7"/>
          <w:sz w:val="24"/>
        </w:rPr>
        <w:t> </w:t>
      </w:r>
      <w:r>
        <w:rPr>
          <w:sz w:val="24"/>
        </w:rPr>
        <w:t>yurt</w:t>
      </w:r>
      <w:r>
        <w:rPr>
          <w:spacing w:val="-9"/>
          <w:sz w:val="24"/>
        </w:rPr>
        <w:t> </w:t>
      </w:r>
      <w:r>
        <w:rPr>
          <w:sz w:val="24"/>
        </w:rPr>
        <w:t>içinde</w:t>
      </w:r>
      <w:r>
        <w:rPr>
          <w:spacing w:val="-9"/>
          <w:sz w:val="24"/>
        </w:rPr>
        <w:t> </w:t>
      </w:r>
      <w:r>
        <w:rPr>
          <w:sz w:val="24"/>
        </w:rPr>
        <w:t>veya</w:t>
      </w:r>
      <w:r>
        <w:rPr>
          <w:spacing w:val="-6"/>
          <w:sz w:val="24"/>
        </w:rPr>
        <w:t> </w:t>
      </w:r>
      <w:r>
        <w:rPr>
          <w:sz w:val="24"/>
        </w:rPr>
        <w:t>yurt</w:t>
      </w:r>
      <w:r>
        <w:rPr>
          <w:spacing w:val="-10"/>
          <w:sz w:val="24"/>
        </w:rPr>
        <w:t> </w:t>
      </w:r>
      <w:r>
        <w:rPr>
          <w:sz w:val="24"/>
        </w:rPr>
        <w:t>dışında</w:t>
      </w:r>
      <w:r>
        <w:rPr>
          <w:spacing w:val="-11"/>
          <w:sz w:val="24"/>
        </w:rPr>
        <w:t> </w:t>
      </w:r>
      <w:r>
        <w:rPr>
          <w:sz w:val="24"/>
        </w:rPr>
        <w:t>kendi</w:t>
      </w:r>
      <w:r>
        <w:rPr>
          <w:spacing w:val="-10"/>
          <w:sz w:val="24"/>
        </w:rPr>
        <w:t> </w:t>
      </w:r>
      <w:r>
        <w:rPr>
          <w:sz w:val="24"/>
        </w:rPr>
        <w:t>bölümünün</w:t>
      </w:r>
      <w:r>
        <w:rPr>
          <w:spacing w:val="-10"/>
          <w:sz w:val="24"/>
        </w:rPr>
        <w:t> </w:t>
      </w:r>
      <w:r>
        <w:rPr>
          <w:sz w:val="24"/>
        </w:rPr>
        <w:t>faaliyet alanında yer alan ve ilgili bölümlerden mezun olmuş en az bir personelin çalıştırıldığı yeri seçmekle yükümlüdür.</w:t>
      </w:r>
    </w:p>
    <w:p>
      <w:pPr>
        <w:pStyle w:val="ListParagraph"/>
        <w:numPr>
          <w:ilvl w:val="0"/>
          <w:numId w:val="4"/>
        </w:numPr>
        <w:tabs>
          <w:tab w:pos="452" w:val="left" w:leader="none"/>
        </w:tabs>
        <w:spacing w:line="240" w:lineRule="auto" w:before="0" w:after="0"/>
        <w:ind w:left="141" w:right="142" w:firstLine="0"/>
        <w:jc w:val="both"/>
        <w:rPr>
          <w:sz w:val="24"/>
        </w:rPr>
      </w:pPr>
      <w:r>
        <w:rPr>
          <w:sz w:val="24"/>
        </w:rPr>
        <w:t>Öğrenci stajını yaz tatillerinde veya ilan edilen tarihler arasında yapmak zorundadır. Derslerini</w:t>
      </w:r>
      <w:r>
        <w:rPr>
          <w:spacing w:val="-9"/>
          <w:sz w:val="24"/>
        </w:rPr>
        <w:t> </w:t>
      </w:r>
      <w:r>
        <w:rPr>
          <w:sz w:val="24"/>
        </w:rPr>
        <w:t>tamamlamış</w:t>
      </w:r>
      <w:r>
        <w:rPr>
          <w:spacing w:val="-9"/>
          <w:sz w:val="24"/>
        </w:rPr>
        <w:t> </w:t>
      </w:r>
      <w:r>
        <w:rPr>
          <w:sz w:val="24"/>
        </w:rPr>
        <w:t>ve</w:t>
      </w:r>
      <w:r>
        <w:rPr>
          <w:spacing w:val="-10"/>
          <w:sz w:val="24"/>
        </w:rPr>
        <w:t> </w:t>
      </w:r>
      <w:r>
        <w:rPr>
          <w:sz w:val="24"/>
        </w:rPr>
        <w:t>mezuniyet</w:t>
      </w:r>
      <w:r>
        <w:rPr>
          <w:spacing w:val="-9"/>
          <w:sz w:val="24"/>
        </w:rPr>
        <w:t> </w:t>
      </w:r>
      <w:r>
        <w:rPr>
          <w:sz w:val="24"/>
        </w:rPr>
        <w:t>için</w:t>
      </w:r>
      <w:r>
        <w:rPr>
          <w:spacing w:val="-9"/>
          <w:sz w:val="24"/>
        </w:rPr>
        <w:t> </w:t>
      </w:r>
      <w:r>
        <w:rPr>
          <w:sz w:val="24"/>
        </w:rPr>
        <w:t>sadece</w:t>
      </w:r>
      <w:r>
        <w:rPr>
          <w:spacing w:val="-10"/>
          <w:sz w:val="24"/>
        </w:rPr>
        <w:t> </w:t>
      </w:r>
      <w:r>
        <w:rPr>
          <w:sz w:val="24"/>
        </w:rPr>
        <w:t>staj</w:t>
      </w:r>
      <w:r>
        <w:rPr>
          <w:spacing w:val="-9"/>
          <w:sz w:val="24"/>
        </w:rPr>
        <w:t> </w:t>
      </w:r>
      <w:r>
        <w:rPr>
          <w:sz w:val="24"/>
        </w:rPr>
        <w:t>eksiği</w:t>
      </w:r>
      <w:r>
        <w:rPr>
          <w:spacing w:val="-9"/>
          <w:sz w:val="24"/>
        </w:rPr>
        <w:t> </w:t>
      </w:r>
      <w:r>
        <w:rPr>
          <w:sz w:val="24"/>
        </w:rPr>
        <w:t>kalmış</w:t>
      </w:r>
      <w:r>
        <w:rPr>
          <w:spacing w:val="-9"/>
          <w:sz w:val="24"/>
        </w:rPr>
        <w:t> </w:t>
      </w:r>
      <w:r>
        <w:rPr>
          <w:sz w:val="24"/>
        </w:rPr>
        <w:t>durumdaki</w:t>
      </w:r>
      <w:r>
        <w:rPr>
          <w:spacing w:val="-9"/>
          <w:sz w:val="24"/>
        </w:rPr>
        <w:t> </w:t>
      </w:r>
      <w:r>
        <w:rPr>
          <w:sz w:val="24"/>
        </w:rPr>
        <w:t>öğrenciler</w:t>
      </w:r>
      <w:r>
        <w:rPr>
          <w:spacing w:val="-10"/>
          <w:sz w:val="24"/>
        </w:rPr>
        <w:t> </w:t>
      </w:r>
      <w:r>
        <w:rPr>
          <w:sz w:val="24"/>
        </w:rPr>
        <w:t>ile</w:t>
      </w:r>
      <w:r>
        <w:rPr>
          <w:spacing w:val="-10"/>
          <w:sz w:val="24"/>
        </w:rPr>
        <w:t> </w:t>
      </w:r>
      <w:r>
        <w:rPr>
          <w:sz w:val="24"/>
        </w:rPr>
        <w:t>bir yarıyıl içinde tüm derslerinden devam zorunluluğu olmadığı (haftada en az üç iş günü serbest olan) belirlenen öğrencilere bu kural uygulanmaz.</w:t>
      </w:r>
    </w:p>
    <w:p>
      <w:pPr>
        <w:pStyle w:val="BodyText"/>
        <w:spacing w:before="120"/>
        <w:ind w:right="147"/>
      </w:pPr>
      <w:r>
        <w:rPr/>
        <w:t>ç)Stajını tamamlamayan öğrenciler bütün derslerinden başarılı olsalar bile staj yapacakları süreler için kayıt yenilemek zorundadırlar. Aksi halde öğrencinin yaptığı staj geçersiz sayılır.</w:t>
      </w:r>
    </w:p>
    <w:p>
      <w:pPr>
        <w:pStyle w:val="BodyText"/>
        <w:ind w:left="0"/>
        <w:jc w:val="left"/>
      </w:pPr>
    </w:p>
    <w:p>
      <w:pPr>
        <w:pStyle w:val="ListParagraph"/>
        <w:numPr>
          <w:ilvl w:val="0"/>
          <w:numId w:val="4"/>
        </w:numPr>
        <w:tabs>
          <w:tab w:pos="413" w:val="left" w:leader="none"/>
        </w:tabs>
        <w:spacing w:line="240" w:lineRule="auto" w:before="1" w:after="0"/>
        <w:ind w:left="141" w:right="142" w:firstLine="0"/>
        <w:jc w:val="both"/>
        <w:rPr>
          <w:sz w:val="24"/>
        </w:rPr>
      </w:pPr>
      <w:r>
        <w:rPr>
          <w:sz w:val="24"/>
        </w:rPr>
        <w:t>Öğrenci, ilk sayfasında öğrenciye ait bilgilerin bulunduğu, bir staj defteri veya staj raporu hazırlamak zorundadır. Bu defter/rapor hazırlanırken öğrencinin staj süresince yaptığı çalışmaların yanında diğer bilgiler de eklenir ve staj yerindeki amir tarafından onaylanır.</w:t>
      </w:r>
    </w:p>
    <w:p>
      <w:pPr>
        <w:pStyle w:val="ListParagraph"/>
        <w:numPr>
          <w:ilvl w:val="0"/>
          <w:numId w:val="4"/>
        </w:numPr>
        <w:tabs>
          <w:tab w:pos="378" w:val="left" w:leader="none"/>
        </w:tabs>
        <w:spacing w:line="240" w:lineRule="auto" w:before="0" w:after="0"/>
        <w:ind w:left="141" w:right="142" w:firstLine="0"/>
        <w:jc w:val="both"/>
        <w:rPr>
          <w:sz w:val="24"/>
        </w:rPr>
      </w:pPr>
      <w:r>
        <w:rPr>
          <w:sz w:val="24"/>
        </w:rPr>
        <w:t>Staj</w:t>
      </w:r>
      <w:r>
        <w:rPr>
          <w:spacing w:val="-11"/>
          <w:sz w:val="24"/>
        </w:rPr>
        <w:t> </w:t>
      </w:r>
      <w:r>
        <w:rPr>
          <w:sz w:val="24"/>
        </w:rPr>
        <w:t>kabul</w:t>
      </w:r>
      <w:r>
        <w:rPr>
          <w:spacing w:val="-10"/>
          <w:sz w:val="24"/>
        </w:rPr>
        <w:t> </w:t>
      </w:r>
      <w:r>
        <w:rPr>
          <w:sz w:val="24"/>
        </w:rPr>
        <w:t>belgesini</w:t>
      </w:r>
      <w:r>
        <w:rPr>
          <w:spacing w:val="-10"/>
          <w:sz w:val="24"/>
        </w:rPr>
        <w:t> </w:t>
      </w:r>
      <w:r>
        <w:rPr>
          <w:sz w:val="24"/>
        </w:rPr>
        <w:t>bölüm</w:t>
      </w:r>
      <w:r>
        <w:rPr>
          <w:spacing w:val="-10"/>
          <w:sz w:val="24"/>
        </w:rPr>
        <w:t> </w:t>
      </w:r>
      <w:r>
        <w:rPr>
          <w:sz w:val="24"/>
        </w:rPr>
        <w:t>staj</w:t>
      </w:r>
      <w:r>
        <w:rPr>
          <w:spacing w:val="-9"/>
          <w:sz w:val="24"/>
        </w:rPr>
        <w:t> </w:t>
      </w:r>
      <w:r>
        <w:rPr>
          <w:sz w:val="24"/>
        </w:rPr>
        <w:t>komisyonuna</w:t>
      </w:r>
      <w:r>
        <w:rPr>
          <w:spacing w:val="-12"/>
          <w:sz w:val="24"/>
        </w:rPr>
        <w:t> </w:t>
      </w:r>
      <w:r>
        <w:rPr>
          <w:sz w:val="24"/>
        </w:rPr>
        <w:t>onaylatır.</w:t>
      </w:r>
      <w:r>
        <w:rPr>
          <w:spacing w:val="-11"/>
          <w:sz w:val="24"/>
        </w:rPr>
        <w:t> </w:t>
      </w:r>
      <w:r>
        <w:rPr>
          <w:sz w:val="24"/>
        </w:rPr>
        <w:t>Bunun</w:t>
      </w:r>
      <w:r>
        <w:rPr>
          <w:spacing w:val="-11"/>
          <w:sz w:val="24"/>
        </w:rPr>
        <w:t> </w:t>
      </w:r>
      <w:r>
        <w:rPr>
          <w:sz w:val="24"/>
        </w:rPr>
        <w:t>için</w:t>
      </w:r>
      <w:r>
        <w:rPr>
          <w:spacing w:val="-11"/>
          <w:sz w:val="24"/>
        </w:rPr>
        <w:t> </w:t>
      </w:r>
      <w:r>
        <w:rPr>
          <w:sz w:val="24"/>
        </w:rPr>
        <w:t>öğrenci</w:t>
      </w:r>
      <w:r>
        <w:rPr>
          <w:spacing w:val="-10"/>
          <w:sz w:val="24"/>
        </w:rPr>
        <w:t> </w:t>
      </w:r>
      <w:r>
        <w:rPr>
          <w:sz w:val="24"/>
        </w:rPr>
        <w:t>staj</w:t>
      </w:r>
      <w:r>
        <w:rPr>
          <w:spacing w:val="-8"/>
          <w:sz w:val="24"/>
        </w:rPr>
        <w:t> </w:t>
      </w:r>
      <w:r>
        <w:rPr>
          <w:sz w:val="24"/>
        </w:rPr>
        <w:t>yerinin</w:t>
      </w:r>
      <w:r>
        <w:rPr>
          <w:spacing w:val="-10"/>
          <w:sz w:val="24"/>
        </w:rPr>
        <w:t> </w:t>
      </w:r>
      <w:r>
        <w:rPr>
          <w:sz w:val="24"/>
        </w:rPr>
        <w:t>adını, açık</w:t>
      </w:r>
      <w:r>
        <w:rPr>
          <w:spacing w:val="-5"/>
          <w:sz w:val="24"/>
        </w:rPr>
        <w:t> </w:t>
      </w:r>
      <w:r>
        <w:rPr>
          <w:sz w:val="24"/>
        </w:rPr>
        <w:t>adresini,</w:t>
      </w:r>
      <w:r>
        <w:rPr>
          <w:spacing w:val="-6"/>
          <w:sz w:val="24"/>
        </w:rPr>
        <w:t> </w:t>
      </w:r>
      <w:r>
        <w:rPr>
          <w:sz w:val="24"/>
        </w:rPr>
        <w:t>varsa</w:t>
      </w:r>
      <w:r>
        <w:rPr>
          <w:spacing w:val="-7"/>
          <w:sz w:val="24"/>
        </w:rPr>
        <w:t> </w:t>
      </w:r>
      <w:r>
        <w:rPr>
          <w:sz w:val="24"/>
        </w:rPr>
        <w:t>e-posta</w:t>
      </w:r>
      <w:r>
        <w:rPr>
          <w:spacing w:val="-7"/>
          <w:sz w:val="24"/>
        </w:rPr>
        <w:t> </w:t>
      </w:r>
      <w:r>
        <w:rPr>
          <w:sz w:val="24"/>
        </w:rPr>
        <w:t>ve</w:t>
      </w:r>
      <w:r>
        <w:rPr>
          <w:spacing w:val="-7"/>
          <w:sz w:val="24"/>
        </w:rPr>
        <w:t> </w:t>
      </w:r>
      <w:r>
        <w:rPr>
          <w:sz w:val="24"/>
        </w:rPr>
        <w:t>web</w:t>
      </w:r>
      <w:r>
        <w:rPr>
          <w:spacing w:val="-6"/>
          <w:sz w:val="24"/>
        </w:rPr>
        <w:t> </w:t>
      </w:r>
      <w:r>
        <w:rPr>
          <w:sz w:val="24"/>
        </w:rPr>
        <w:t>adreslerini,</w:t>
      </w:r>
      <w:r>
        <w:rPr>
          <w:spacing w:val="-6"/>
          <w:sz w:val="24"/>
        </w:rPr>
        <w:t> </w:t>
      </w:r>
      <w:r>
        <w:rPr>
          <w:sz w:val="24"/>
        </w:rPr>
        <w:t>çalışma</w:t>
      </w:r>
      <w:r>
        <w:rPr>
          <w:spacing w:val="-6"/>
          <w:sz w:val="24"/>
        </w:rPr>
        <w:t> </w:t>
      </w:r>
      <w:r>
        <w:rPr>
          <w:sz w:val="24"/>
        </w:rPr>
        <w:t>konularını,</w:t>
      </w:r>
      <w:r>
        <w:rPr>
          <w:spacing w:val="-6"/>
          <w:sz w:val="24"/>
        </w:rPr>
        <w:t> </w:t>
      </w:r>
      <w:r>
        <w:rPr>
          <w:sz w:val="24"/>
        </w:rPr>
        <w:t>hangi</w:t>
      </w:r>
      <w:r>
        <w:rPr>
          <w:spacing w:val="-5"/>
          <w:sz w:val="24"/>
        </w:rPr>
        <w:t> </w:t>
      </w:r>
      <w:r>
        <w:rPr>
          <w:sz w:val="24"/>
        </w:rPr>
        <w:t>konuda</w:t>
      </w:r>
      <w:r>
        <w:rPr>
          <w:spacing w:val="-7"/>
          <w:sz w:val="24"/>
        </w:rPr>
        <w:t> </w:t>
      </w:r>
      <w:r>
        <w:rPr>
          <w:sz w:val="24"/>
        </w:rPr>
        <w:t>ve</w:t>
      </w:r>
      <w:r>
        <w:rPr>
          <w:spacing w:val="-7"/>
          <w:sz w:val="24"/>
        </w:rPr>
        <w:t> </w:t>
      </w:r>
      <w:r>
        <w:rPr>
          <w:sz w:val="24"/>
        </w:rPr>
        <w:t>nerede</w:t>
      </w:r>
      <w:r>
        <w:rPr>
          <w:spacing w:val="-7"/>
          <w:sz w:val="24"/>
        </w:rPr>
        <w:t> </w:t>
      </w:r>
      <w:r>
        <w:rPr>
          <w:sz w:val="24"/>
        </w:rPr>
        <w:t>staj yapacağını içeren bilgileri bölüm staj komisyonunca belirlenen ve ilan edilen tarihler arasında bölüm staj komisyonuna bildirmekle yükümlüdür.</w:t>
      </w:r>
    </w:p>
    <w:p>
      <w:pPr>
        <w:pStyle w:val="ListParagraph"/>
        <w:numPr>
          <w:ilvl w:val="0"/>
          <w:numId w:val="4"/>
        </w:numPr>
        <w:tabs>
          <w:tab w:pos="372" w:val="left" w:leader="none"/>
        </w:tabs>
        <w:spacing w:line="240" w:lineRule="auto" w:before="0" w:after="0"/>
        <w:ind w:left="141" w:right="144" w:firstLine="0"/>
        <w:jc w:val="both"/>
        <w:rPr>
          <w:sz w:val="24"/>
        </w:rPr>
      </w:pPr>
      <w:r>
        <w:rPr>
          <w:sz w:val="24"/>
        </w:rPr>
        <w:t>Öğrenciler staj süresince yapılacak olan sigorta işlemlerinin tamamlanması için bölüm staj komisyonu tarafından ilan edilen tarihe kadar staj yerlerini ayarlamak ve kabul belgelerini bölüm staj komisyonuna vermekle yükümlüdürler. Bu tarihe kadar staj yeri ayarlamayan öğrencilerin stajları bir sonraki yıla kalır.</w:t>
      </w:r>
    </w:p>
    <w:p>
      <w:pPr>
        <w:pStyle w:val="ListParagraph"/>
        <w:numPr>
          <w:ilvl w:val="0"/>
          <w:numId w:val="4"/>
        </w:numPr>
        <w:tabs>
          <w:tab w:pos="393" w:val="left" w:leader="none"/>
        </w:tabs>
        <w:spacing w:line="240" w:lineRule="auto" w:before="0" w:after="0"/>
        <w:ind w:left="141" w:right="142" w:firstLine="0"/>
        <w:jc w:val="both"/>
        <w:rPr>
          <w:sz w:val="24"/>
        </w:rPr>
      </w:pPr>
      <w:r>
        <w:rPr>
          <w:sz w:val="24"/>
        </w:rPr>
        <w:t>30</w:t>
      </w:r>
      <w:r>
        <w:rPr>
          <w:spacing w:val="-6"/>
          <w:sz w:val="24"/>
        </w:rPr>
        <w:t> </w:t>
      </w:r>
      <w:r>
        <w:rPr>
          <w:sz w:val="24"/>
        </w:rPr>
        <w:t>iş</w:t>
      </w:r>
      <w:r>
        <w:rPr>
          <w:spacing w:val="-4"/>
          <w:sz w:val="24"/>
        </w:rPr>
        <w:t> </w:t>
      </w:r>
      <w:r>
        <w:rPr>
          <w:sz w:val="24"/>
        </w:rPr>
        <w:t>günü</w:t>
      </w:r>
      <w:r>
        <w:rPr>
          <w:spacing w:val="-6"/>
          <w:sz w:val="24"/>
        </w:rPr>
        <w:t> </w:t>
      </w:r>
      <w:r>
        <w:rPr>
          <w:sz w:val="24"/>
        </w:rPr>
        <w:t>süreyle</w:t>
      </w:r>
      <w:r>
        <w:rPr>
          <w:spacing w:val="-2"/>
          <w:sz w:val="24"/>
        </w:rPr>
        <w:t> </w:t>
      </w:r>
      <w:r>
        <w:rPr>
          <w:sz w:val="24"/>
        </w:rPr>
        <w:t>yapılan</w:t>
      </w:r>
      <w:r>
        <w:rPr>
          <w:spacing w:val="-6"/>
          <w:sz w:val="24"/>
        </w:rPr>
        <w:t> </w:t>
      </w:r>
      <w:r>
        <w:rPr>
          <w:sz w:val="24"/>
        </w:rPr>
        <w:t>stajlar</w:t>
      </w:r>
      <w:r>
        <w:rPr>
          <w:spacing w:val="-7"/>
          <w:sz w:val="24"/>
        </w:rPr>
        <w:t> </w:t>
      </w:r>
      <w:r>
        <w:rPr>
          <w:sz w:val="24"/>
        </w:rPr>
        <w:t>belirlenen</w:t>
      </w:r>
      <w:r>
        <w:rPr>
          <w:spacing w:val="-6"/>
          <w:sz w:val="24"/>
        </w:rPr>
        <w:t> </w:t>
      </w:r>
      <w:r>
        <w:rPr>
          <w:sz w:val="24"/>
        </w:rPr>
        <w:t>tarihler</w:t>
      </w:r>
      <w:r>
        <w:rPr>
          <w:spacing w:val="-7"/>
          <w:sz w:val="24"/>
        </w:rPr>
        <w:t> </w:t>
      </w:r>
      <w:r>
        <w:rPr>
          <w:sz w:val="24"/>
        </w:rPr>
        <w:t>arasında</w:t>
      </w:r>
      <w:r>
        <w:rPr>
          <w:spacing w:val="-7"/>
          <w:sz w:val="24"/>
        </w:rPr>
        <w:t> </w:t>
      </w:r>
      <w:r>
        <w:rPr>
          <w:sz w:val="24"/>
        </w:rPr>
        <w:t>kesintisiz</w:t>
      </w:r>
      <w:r>
        <w:rPr>
          <w:spacing w:val="-5"/>
          <w:sz w:val="24"/>
        </w:rPr>
        <w:t> </w:t>
      </w:r>
      <w:r>
        <w:rPr>
          <w:sz w:val="24"/>
        </w:rPr>
        <w:t>olarak</w:t>
      </w:r>
      <w:r>
        <w:rPr>
          <w:spacing w:val="-6"/>
          <w:sz w:val="24"/>
        </w:rPr>
        <w:t> </w:t>
      </w:r>
      <w:r>
        <w:rPr>
          <w:sz w:val="24"/>
        </w:rPr>
        <w:t>tamamlanmak zorundadır. Ancak resmi rapora dayalı 5 güne kadar hastalık durumu ve işyerinden onaylı 3 güne kadarki devamsızlık durumu mazeretten sayılır. Mazerete bağlı devamsızlığı toplamda 8 iş gününü aşmayan öğrenci, bu staj eksiğini; önceden belirlenmiş staj sonu tarihi sonrasında tamamlamak zorundadır. Devamsızlık 8 iş gününden fazla olursa staj yapılmamış sayılır.</w:t>
      </w:r>
    </w:p>
    <w:p>
      <w:pPr>
        <w:pStyle w:val="BodyText"/>
        <w:ind w:right="143"/>
      </w:pPr>
      <w:r>
        <w:rPr/>
        <w:t>ğ) Staj süresince staj yaptığı işyerinin ve Yükseköğretim Kurumları mevzuatlarına uymak </w:t>
      </w:r>
      <w:r>
        <w:rPr>
          <w:spacing w:val="-2"/>
        </w:rPr>
        <w:t>zorundadır.</w:t>
      </w:r>
    </w:p>
    <w:p>
      <w:pPr>
        <w:pStyle w:val="ListParagraph"/>
        <w:numPr>
          <w:ilvl w:val="0"/>
          <w:numId w:val="4"/>
        </w:numPr>
        <w:tabs>
          <w:tab w:pos="392" w:val="left" w:leader="none"/>
        </w:tabs>
        <w:spacing w:line="240" w:lineRule="auto" w:before="0" w:after="0"/>
        <w:ind w:left="141" w:right="142" w:firstLine="0"/>
        <w:jc w:val="left"/>
        <w:rPr>
          <w:sz w:val="24"/>
        </w:rPr>
      </w:pPr>
      <w:r>
        <w:rPr>
          <w:sz w:val="24"/>
        </w:rPr>
        <w:t>Birim</w:t>
      </w:r>
      <w:r>
        <w:rPr>
          <w:spacing w:val="-12"/>
          <w:sz w:val="24"/>
        </w:rPr>
        <w:t> </w:t>
      </w:r>
      <w:r>
        <w:rPr>
          <w:sz w:val="24"/>
        </w:rPr>
        <w:t>staj</w:t>
      </w:r>
      <w:r>
        <w:rPr>
          <w:spacing w:val="-10"/>
          <w:sz w:val="24"/>
        </w:rPr>
        <w:t> </w:t>
      </w:r>
      <w:r>
        <w:rPr>
          <w:sz w:val="24"/>
        </w:rPr>
        <w:t>yönergesi/bölüm</w:t>
      </w:r>
      <w:r>
        <w:rPr>
          <w:spacing w:val="-12"/>
          <w:sz w:val="24"/>
        </w:rPr>
        <w:t> </w:t>
      </w:r>
      <w:r>
        <w:rPr>
          <w:sz w:val="24"/>
        </w:rPr>
        <w:t>staj</w:t>
      </w:r>
      <w:r>
        <w:rPr>
          <w:spacing w:val="-12"/>
          <w:sz w:val="24"/>
        </w:rPr>
        <w:t> </w:t>
      </w:r>
      <w:r>
        <w:rPr>
          <w:sz w:val="24"/>
        </w:rPr>
        <w:t>rehberine</w:t>
      </w:r>
      <w:r>
        <w:rPr>
          <w:spacing w:val="-13"/>
          <w:sz w:val="24"/>
        </w:rPr>
        <w:t> </w:t>
      </w:r>
      <w:r>
        <w:rPr>
          <w:sz w:val="24"/>
        </w:rPr>
        <w:t>uygun</w:t>
      </w:r>
      <w:r>
        <w:rPr>
          <w:spacing w:val="-12"/>
          <w:sz w:val="24"/>
        </w:rPr>
        <w:t> </w:t>
      </w:r>
      <w:r>
        <w:rPr>
          <w:sz w:val="24"/>
        </w:rPr>
        <w:t>olarak</w:t>
      </w:r>
      <w:r>
        <w:rPr>
          <w:spacing w:val="-12"/>
          <w:sz w:val="24"/>
        </w:rPr>
        <w:t> </w:t>
      </w:r>
      <w:r>
        <w:rPr>
          <w:sz w:val="24"/>
        </w:rPr>
        <w:t>hazırlamış</w:t>
      </w:r>
      <w:r>
        <w:rPr>
          <w:spacing w:val="-12"/>
          <w:sz w:val="24"/>
        </w:rPr>
        <w:t> </w:t>
      </w:r>
      <w:r>
        <w:rPr>
          <w:sz w:val="24"/>
        </w:rPr>
        <w:t>olan</w:t>
      </w:r>
      <w:r>
        <w:rPr>
          <w:spacing w:val="-12"/>
          <w:sz w:val="24"/>
        </w:rPr>
        <w:t> </w:t>
      </w:r>
      <w:r>
        <w:rPr>
          <w:sz w:val="24"/>
        </w:rPr>
        <w:t>staj</w:t>
      </w:r>
      <w:r>
        <w:rPr>
          <w:spacing w:val="-12"/>
          <w:sz w:val="24"/>
        </w:rPr>
        <w:t> </w:t>
      </w:r>
      <w:r>
        <w:rPr>
          <w:sz w:val="24"/>
        </w:rPr>
        <w:t>defterini</w:t>
      </w:r>
      <w:r>
        <w:rPr>
          <w:spacing w:val="-12"/>
          <w:sz w:val="24"/>
        </w:rPr>
        <w:t> </w:t>
      </w:r>
      <w:r>
        <w:rPr>
          <w:sz w:val="24"/>
        </w:rPr>
        <w:t>ve/veya raporunu, bölüm staj rehberinde belirlenen süreye kadar bölüm staj komisyonuna teslim eder. ı)</w:t>
      </w:r>
      <w:r>
        <w:rPr>
          <w:spacing w:val="37"/>
          <w:sz w:val="24"/>
        </w:rPr>
        <w:t> </w:t>
      </w:r>
      <w:r>
        <w:rPr>
          <w:sz w:val="24"/>
        </w:rPr>
        <w:t>İşyeri</w:t>
      </w:r>
      <w:r>
        <w:rPr>
          <w:spacing w:val="35"/>
          <w:sz w:val="24"/>
        </w:rPr>
        <w:t> </w:t>
      </w:r>
      <w:r>
        <w:rPr>
          <w:sz w:val="24"/>
        </w:rPr>
        <w:t>tarafından</w:t>
      </w:r>
      <w:r>
        <w:rPr>
          <w:spacing w:val="35"/>
          <w:sz w:val="24"/>
        </w:rPr>
        <w:t> </w:t>
      </w:r>
      <w:r>
        <w:rPr>
          <w:sz w:val="24"/>
        </w:rPr>
        <w:t>doldurulacak</w:t>
      </w:r>
      <w:r>
        <w:rPr>
          <w:spacing w:val="37"/>
          <w:sz w:val="24"/>
        </w:rPr>
        <w:t> </w:t>
      </w:r>
      <w:r>
        <w:rPr>
          <w:sz w:val="24"/>
        </w:rPr>
        <w:t>gizli</w:t>
      </w:r>
      <w:r>
        <w:rPr>
          <w:spacing w:val="36"/>
          <w:sz w:val="24"/>
        </w:rPr>
        <w:t> </w:t>
      </w:r>
      <w:r>
        <w:rPr>
          <w:sz w:val="24"/>
        </w:rPr>
        <w:t>Kurum/Kuruluş</w:t>
      </w:r>
      <w:r>
        <w:rPr>
          <w:spacing w:val="36"/>
          <w:sz w:val="24"/>
        </w:rPr>
        <w:t> </w:t>
      </w:r>
      <w:r>
        <w:rPr>
          <w:sz w:val="24"/>
        </w:rPr>
        <w:t>Staj</w:t>
      </w:r>
      <w:r>
        <w:rPr>
          <w:spacing w:val="35"/>
          <w:sz w:val="24"/>
        </w:rPr>
        <w:t> </w:t>
      </w:r>
      <w:r>
        <w:rPr>
          <w:sz w:val="24"/>
        </w:rPr>
        <w:t>Değerlendirme/Sicil</w:t>
      </w:r>
      <w:r>
        <w:rPr>
          <w:spacing w:val="36"/>
          <w:sz w:val="24"/>
        </w:rPr>
        <w:t> </w:t>
      </w:r>
      <w:r>
        <w:rPr>
          <w:sz w:val="24"/>
        </w:rPr>
        <w:t>Formu’nun kaşeli/mühürlü kapalı zarf içerisinde bölüm staj komisyonuna iletilmesinden sorumludur.</w:t>
      </w:r>
    </w:p>
    <w:p>
      <w:pPr>
        <w:pStyle w:val="ListParagraph"/>
        <w:numPr>
          <w:ilvl w:val="0"/>
          <w:numId w:val="4"/>
        </w:numPr>
        <w:tabs>
          <w:tab w:pos="387" w:val="left" w:leader="none"/>
        </w:tabs>
        <w:spacing w:line="240" w:lineRule="auto" w:before="0" w:after="0"/>
        <w:ind w:left="141" w:right="161" w:firstLine="0"/>
        <w:jc w:val="both"/>
        <w:rPr>
          <w:sz w:val="24"/>
        </w:rPr>
      </w:pPr>
      <w:r>
        <w:rPr>
          <w:sz w:val="24"/>
        </w:rPr>
        <w:t>Öğrenciler yabancı ülkelerde kendi girişimleri veya başka kurum kuruluşlar ile işbirliği sonucu temasa geçtikleri firmalarda staj komisyonunun yazılı iznini alarak staj yapabilirler. Yurt dışında uygulamalı eğitim yapacak öğrencilerin sigortalanması amacıyla sigortacılık alanında</w:t>
      </w:r>
      <w:r>
        <w:rPr>
          <w:spacing w:val="-15"/>
          <w:sz w:val="24"/>
        </w:rPr>
        <w:t> </w:t>
      </w:r>
      <w:r>
        <w:rPr>
          <w:sz w:val="24"/>
        </w:rPr>
        <w:t>faaliyet</w:t>
      </w:r>
      <w:r>
        <w:rPr>
          <w:spacing w:val="-15"/>
          <w:sz w:val="24"/>
        </w:rPr>
        <w:t> </w:t>
      </w:r>
      <w:r>
        <w:rPr>
          <w:sz w:val="24"/>
        </w:rPr>
        <w:t>gösteren</w:t>
      </w:r>
      <w:r>
        <w:rPr>
          <w:spacing w:val="-15"/>
          <w:sz w:val="24"/>
        </w:rPr>
        <w:t> </w:t>
      </w:r>
      <w:r>
        <w:rPr>
          <w:sz w:val="24"/>
        </w:rPr>
        <w:t>yerli</w:t>
      </w:r>
      <w:r>
        <w:rPr>
          <w:spacing w:val="-15"/>
          <w:sz w:val="24"/>
        </w:rPr>
        <w:t> </w:t>
      </w:r>
      <w:r>
        <w:rPr>
          <w:sz w:val="24"/>
        </w:rPr>
        <w:t>veya</w:t>
      </w:r>
      <w:r>
        <w:rPr>
          <w:spacing w:val="-15"/>
          <w:sz w:val="24"/>
        </w:rPr>
        <w:t> </w:t>
      </w:r>
      <w:r>
        <w:rPr>
          <w:sz w:val="24"/>
        </w:rPr>
        <w:t>yabancı</w:t>
      </w:r>
      <w:r>
        <w:rPr>
          <w:spacing w:val="-15"/>
          <w:sz w:val="24"/>
        </w:rPr>
        <w:t> </w:t>
      </w:r>
      <w:r>
        <w:rPr>
          <w:sz w:val="24"/>
        </w:rPr>
        <w:t>kurum</w:t>
      </w:r>
      <w:r>
        <w:rPr>
          <w:spacing w:val="-15"/>
          <w:sz w:val="24"/>
        </w:rPr>
        <w:t> </w:t>
      </w:r>
      <w:r>
        <w:rPr>
          <w:sz w:val="24"/>
        </w:rPr>
        <w:t>ve</w:t>
      </w:r>
      <w:r>
        <w:rPr>
          <w:spacing w:val="-15"/>
          <w:sz w:val="24"/>
        </w:rPr>
        <w:t> </w:t>
      </w:r>
      <w:r>
        <w:rPr>
          <w:sz w:val="24"/>
        </w:rPr>
        <w:t>kuruluşlara</w:t>
      </w:r>
      <w:r>
        <w:rPr>
          <w:spacing w:val="-15"/>
          <w:sz w:val="24"/>
        </w:rPr>
        <w:t> </w:t>
      </w:r>
      <w:r>
        <w:rPr>
          <w:sz w:val="24"/>
        </w:rPr>
        <w:t>ödenecek</w:t>
      </w:r>
      <w:r>
        <w:rPr>
          <w:spacing w:val="-15"/>
          <w:sz w:val="24"/>
        </w:rPr>
        <w:t> </w:t>
      </w:r>
      <w:r>
        <w:rPr>
          <w:sz w:val="24"/>
        </w:rPr>
        <w:t>primler</w:t>
      </w:r>
      <w:r>
        <w:rPr>
          <w:spacing w:val="-15"/>
          <w:sz w:val="24"/>
        </w:rPr>
        <w:t> </w:t>
      </w:r>
      <w:r>
        <w:rPr>
          <w:sz w:val="24"/>
        </w:rPr>
        <w:t>Üniversite tarafından karşılanmaz.</w:t>
      </w:r>
    </w:p>
    <w:p>
      <w:pPr>
        <w:pStyle w:val="ListParagraph"/>
        <w:numPr>
          <w:ilvl w:val="0"/>
          <w:numId w:val="4"/>
        </w:numPr>
        <w:tabs>
          <w:tab w:pos="401" w:val="left" w:leader="none"/>
        </w:tabs>
        <w:spacing w:line="240" w:lineRule="auto" w:before="1" w:after="0"/>
        <w:ind w:left="141" w:right="142" w:firstLine="0"/>
        <w:jc w:val="both"/>
        <w:rPr>
          <w:sz w:val="24"/>
        </w:rPr>
      </w:pPr>
      <w:r>
        <w:rPr>
          <w:sz w:val="24"/>
        </w:rPr>
        <w:t>Yurt içinde staj yapacak öğrencilerin hazırlayacakları staj defteri/raporu Türkçe olmak </w:t>
      </w:r>
      <w:r>
        <w:rPr>
          <w:spacing w:val="-2"/>
          <w:sz w:val="24"/>
        </w:rPr>
        <w:t>zorundadır.</w:t>
      </w:r>
    </w:p>
    <w:p>
      <w:pPr>
        <w:pStyle w:val="ListParagraph"/>
        <w:numPr>
          <w:ilvl w:val="0"/>
          <w:numId w:val="4"/>
        </w:numPr>
        <w:tabs>
          <w:tab w:pos="480" w:val="left" w:leader="none"/>
        </w:tabs>
        <w:spacing w:line="240" w:lineRule="auto" w:before="0" w:after="0"/>
        <w:ind w:left="141" w:right="146" w:firstLine="0"/>
        <w:jc w:val="both"/>
        <w:rPr>
          <w:sz w:val="24"/>
        </w:rPr>
      </w:pPr>
      <w:r>
        <w:rPr>
          <w:sz w:val="24"/>
        </w:rPr>
        <w:t>Yurt dışında staj yapan öğrenciler staj defterlerini/raporlarını İngilizce veya Türkçe hazırlamak zorundadır.</w:t>
      </w:r>
    </w:p>
    <w:p>
      <w:pPr>
        <w:pStyle w:val="BodyText"/>
        <w:ind w:left="0"/>
        <w:jc w:val="left"/>
      </w:pPr>
    </w:p>
    <w:p>
      <w:pPr>
        <w:pStyle w:val="BodyText"/>
        <w:spacing w:before="5"/>
        <w:ind w:left="0"/>
        <w:jc w:val="left"/>
      </w:pPr>
    </w:p>
    <w:p>
      <w:pPr>
        <w:pStyle w:val="Heading2"/>
        <w:spacing w:line="274" w:lineRule="exact"/>
      </w:pPr>
      <w:r>
        <w:rPr/>
        <w:t>Staj</w:t>
      </w:r>
      <w:r>
        <w:rPr>
          <w:spacing w:val="-4"/>
        </w:rPr>
        <w:t> </w:t>
      </w:r>
      <w:r>
        <w:rPr/>
        <w:t>yeri</w:t>
      </w:r>
      <w:r>
        <w:rPr>
          <w:spacing w:val="-1"/>
        </w:rPr>
        <w:t> </w:t>
      </w:r>
      <w:r>
        <w:rPr/>
        <w:t>yetkililerinin</w:t>
      </w:r>
      <w:r>
        <w:rPr>
          <w:spacing w:val="2"/>
        </w:rPr>
        <w:t> </w:t>
      </w:r>
      <w:r>
        <w:rPr/>
        <w:t>görev</w:t>
      </w:r>
      <w:r>
        <w:rPr>
          <w:spacing w:val="-1"/>
        </w:rPr>
        <w:t> </w:t>
      </w:r>
      <w:r>
        <w:rPr/>
        <w:t>ve</w:t>
      </w:r>
      <w:r>
        <w:rPr>
          <w:spacing w:val="-2"/>
        </w:rPr>
        <w:t> sorumlulukları</w:t>
      </w:r>
    </w:p>
    <w:p>
      <w:pPr>
        <w:pStyle w:val="BodyText"/>
        <w:spacing w:line="274" w:lineRule="exact"/>
        <w:jc w:val="left"/>
      </w:pPr>
      <w:r>
        <w:rPr>
          <w:b/>
        </w:rPr>
        <w:t>MADDE</w:t>
      </w:r>
      <w:r>
        <w:rPr>
          <w:b/>
          <w:spacing w:val="-4"/>
        </w:rPr>
        <w:t> </w:t>
      </w:r>
      <w:r>
        <w:rPr>
          <w:b/>
        </w:rPr>
        <w:t>8</w:t>
      </w:r>
      <w:r>
        <w:rPr>
          <w:b/>
          <w:spacing w:val="-2"/>
        </w:rPr>
        <w:t> </w:t>
      </w:r>
      <w:r>
        <w:rPr/>
        <w:t>-</w:t>
      </w:r>
      <w:r>
        <w:rPr>
          <w:spacing w:val="-2"/>
        </w:rPr>
        <w:t> </w:t>
      </w:r>
      <w:r>
        <w:rPr/>
        <w:t>(1)</w:t>
      </w:r>
      <w:r>
        <w:rPr>
          <w:spacing w:val="-2"/>
        </w:rPr>
        <w:t> </w:t>
      </w:r>
      <w:r>
        <w:rPr/>
        <w:t>Öğrencilerin</w:t>
      </w:r>
      <w:r>
        <w:rPr>
          <w:spacing w:val="-2"/>
        </w:rPr>
        <w:t> </w:t>
      </w:r>
      <w:r>
        <w:rPr/>
        <w:t>staj</w:t>
      </w:r>
      <w:r>
        <w:rPr>
          <w:spacing w:val="1"/>
        </w:rPr>
        <w:t> </w:t>
      </w:r>
      <w:r>
        <w:rPr/>
        <w:t>yaptıkları</w:t>
      </w:r>
      <w:r>
        <w:rPr>
          <w:spacing w:val="-2"/>
        </w:rPr>
        <w:t> </w:t>
      </w:r>
      <w:r>
        <w:rPr/>
        <w:t>işyeri</w:t>
      </w:r>
      <w:r>
        <w:rPr>
          <w:spacing w:val="3"/>
        </w:rPr>
        <w:t> </w:t>
      </w:r>
      <w:r>
        <w:rPr>
          <w:spacing w:val="-2"/>
        </w:rPr>
        <w:t>yetkilileri;</w:t>
      </w:r>
    </w:p>
    <w:p>
      <w:pPr>
        <w:pStyle w:val="ListParagraph"/>
        <w:numPr>
          <w:ilvl w:val="0"/>
          <w:numId w:val="5"/>
        </w:numPr>
        <w:tabs>
          <w:tab w:pos="386" w:val="left" w:leader="none"/>
        </w:tabs>
        <w:spacing w:line="240" w:lineRule="auto" w:before="1" w:after="0"/>
        <w:ind w:left="386" w:right="0" w:hanging="245"/>
        <w:jc w:val="left"/>
        <w:rPr>
          <w:sz w:val="24"/>
        </w:rPr>
      </w:pPr>
      <w:r>
        <w:rPr>
          <w:sz w:val="24"/>
        </w:rPr>
        <w:t>Staj</w:t>
      </w:r>
      <w:r>
        <w:rPr>
          <w:spacing w:val="-4"/>
          <w:sz w:val="24"/>
        </w:rPr>
        <w:t> </w:t>
      </w:r>
      <w:r>
        <w:rPr>
          <w:sz w:val="24"/>
        </w:rPr>
        <w:t>çalışmalarının</w:t>
      </w:r>
      <w:r>
        <w:rPr>
          <w:spacing w:val="-2"/>
          <w:sz w:val="24"/>
        </w:rPr>
        <w:t> </w:t>
      </w:r>
      <w:r>
        <w:rPr>
          <w:sz w:val="24"/>
        </w:rPr>
        <w:t>bu yönerge</w:t>
      </w:r>
      <w:r>
        <w:rPr>
          <w:spacing w:val="-1"/>
          <w:sz w:val="24"/>
        </w:rPr>
        <w:t> </w:t>
      </w:r>
      <w:r>
        <w:rPr>
          <w:sz w:val="24"/>
        </w:rPr>
        <w:t>ve</w:t>
      </w:r>
      <w:r>
        <w:rPr>
          <w:spacing w:val="-3"/>
          <w:sz w:val="24"/>
        </w:rPr>
        <w:t> </w:t>
      </w:r>
      <w:r>
        <w:rPr>
          <w:sz w:val="24"/>
        </w:rPr>
        <w:t>bağlı yönergelere</w:t>
      </w:r>
      <w:r>
        <w:rPr>
          <w:spacing w:val="-2"/>
          <w:sz w:val="24"/>
        </w:rPr>
        <w:t> </w:t>
      </w:r>
      <w:r>
        <w:rPr>
          <w:sz w:val="24"/>
        </w:rPr>
        <w:t>uygun</w:t>
      </w:r>
      <w:r>
        <w:rPr>
          <w:spacing w:val="-2"/>
          <w:sz w:val="24"/>
        </w:rPr>
        <w:t> </w:t>
      </w:r>
      <w:r>
        <w:rPr>
          <w:sz w:val="24"/>
        </w:rPr>
        <w:t>olarak</w:t>
      </w:r>
      <w:r>
        <w:rPr>
          <w:spacing w:val="2"/>
          <w:sz w:val="24"/>
        </w:rPr>
        <w:t> </w:t>
      </w:r>
      <w:r>
        <w:rPr>
          <w:sz w:val="24"/>
        </w:rPr>
        <w:t>yürütülmesini</w:t>
      </w:r>
      <w:r>
        <w:rPr>
          <w:spacing w:val="-1"/>
          <w:sz w:val="24"/>
        </w:rPr>
        <w:t> </w:t>
      </w:r>
      <w:r>
        <w:rPr>
          <w:spacing w:val="-2"/>
          <w:sz w:val="24"/>
        </w:rPr>
        <w:t>sağlar.</w:t>
      </w:r>
    </w:p>
    <w:p>
      <w:pPr>
        <w:pStyle w:val="ListParagraph"/>
        <w:numPr>
          <w:ilvl w:val="0"/>
          <w:numId w:val="5"/>
        </w:numPr>
        <w:tabs>
          <w:tab w:pos="400" w:val="left" w:leader="none"/>
        </w:tabs>
        <w:spacing w:line="240" w:lineRule="auto" w:before="0" w:after="0"/>
        <w:ind w:left="400" w:right="0" w:hanging="259"/>
        <w:jc w:val="left"/>
        <w:rPr>
          <w:sz w:val="24"/>
        </w:rPr>
      </w:pPr>
      <w:r>
        <w:rPr>
          <w:sz w:val="24"/>
        </w:rPr>
        <w:t>Staj</w:t>
      </w:r>
      <w:r>
        <w:rPr>
          <w:spacing w:val="-1"/>
          <w:sz w:val="24"/>
        </w:rPr>
        <w:t> </w:t>
      </w:r>
      <w:r>
        <w:rPr>
          <w:sz w:val="24"/>
        </w:rPr>
        <w:t>defteri/raporunu</w:t>
      </w:r>
      <w:r>
        <w:rPr>
          <w:spacing w:val="-2"/>
          <w:sz w:val="24"/>
        </w:rPr>
        <w:t> </w:t>
      </w:r>
      <w:r>
        <w:rPr>
          <w:sz w:val="24"/>
        </w:rPr>
        <w:t>kontrol</w:t>
      </w:r>
      <w:r>
        <w:rPr>
          <w:spacing w:val="-1"/>
          <w:sz w:val="24"/>
        </w:rPr>
        <w:t> </w:t>
      </w:r>
      <w:r>
        <w:rPr>
          <w:sz w:val="24"/>
        </w:rPr>
        <w:t>eder</w:t>
      </w:r>
      <w:r>
        <w:rPr>
          <w:spacing w:val="-1"/>
          <w:sz w:val="24"/>
        </w:rPr>
        <w:t> </w:t>
      </w:r>
      <w:r>
        <w:rPr>
          <w:sz w:val="24"/>
        </w:rPr>
        <w:t>ve</w:t>
      </w:r>
      <w:r>
        <w:rPr>
          <w:spacing w:val="-2"/>
          <w:sz w:val="24"/>
        </w:rPr>
        <w:t> onaylar.</w:t>
      </w:r>
    </w:p>
    <w:p>
      <w:pPr>
        <w:pStyle w:val="ListParagraph"/>
        <w:spacing w:after="0" w:line="240" w:lineRule="auto"/>
        <w:jc w:val="left"/>
        <w:rPr>
          <w:sz w:val="24"/>
        </w:rPr>
        <w:sectPr>
          <w:pgSz w:w="11910" w:h="16840"/>
          <w:pgMar w:header="0" w:footer="1002" w:top="1320" w:bottom="1200" w:left="1275" w:right="1275"/>
        </w:sectPr>
      </w:pPr>
    </w:p>
    <w:p>
      <w:pPr>
        <w:pStyle w:val="ListParagraph"/>
        <w:numPr>
          <w:ilvl w:val="0"/>
          <w:numId w:val="5"/>
        </w:numPr>
        <w:tabs>
          <w:tab w:pos="387" w:val="left" w:leader="none"/>
        </w:tabs>
        <w:spacing w:line="240" w:lineRule="auto" w:before="70" w:after="0"/>
        <w:ind w:left="387" w:right="0" w:hanging="246"/>
        <w:jc w:val="both"/>
        <w:rPr>
          <w:sz w:val="24"/>
        </w:rPr>
      </w:pPr>
      <w:r>
        <w:rPr>
          <w:sz w:val="24"/>
        </w:rPr>
        <w:t>İşyerinin</w:t>
      </w:r>
      <w:r>
        <w:rPr>
          <w:spacing w:val="-5"/>
          <w:sz w:val="24"/>
        </w:rPr>
        <w:t> </w:t>
      </w:r>
      <w:r>
        <w:rPr>
          <w:sz w:val="24"/>
        </w:rPr>
        <w:t>sahip</w:t>
      </w:r>
      <w:r>
        <w:rPr>
          <w:spacing w:val="-3"/>
          <w:sz w:val="24"/>
        </w:rPr>
        <w:t> </w:t>
      </w:r>
      <w:r>
        <w:rPr>
          <w:sz w:val="24"/>
        </w:rPr>
        <w:t>olduğu sosyal</w:t>
      </w:r>
      <w:r>
        <w:rPr>
          <w:spacing w:val="-3"/>
          <w:sz w:val="24"/>
        </w:rPr>
        <w:t> </w:t>
      </w:r>
      <w:r>
        <w:rPr>
          <w:sz w:val="24"/>
        </w:rPr>
        <w:t>imkânlardan</w:t>
      </w:r>
      <w:r>
        <w:rPr>
          <w:spacing w:val="-3"/>
          <w:sz w:val="24"/>
        </w:rPr>
        <w:t> </w:t>
      </w:r>
      <w:r>
        <w:rPr>
          <w:sz w:val="24"/>
        </w:rPr>
        <w:t>stajyer</w:t>
      </w:r>
      <w:r>
        <w:rPr>
          <w:spacing w:val="-2"/>
          <w:sz w:val="24"/>
        </w:rPr>
        <w:t> </w:t>
      </w:r>
      <w:r>
        <w:rPr>
          <w:sz w:val="24"/>
        </w:rPr>
        <w:t>öğrencinin</w:t>
      </w:r>
      <w:r>
        <w:rPr>
          <w:spacing w:val="-1"/>
          <w:sz w:val="24"/>
        </w:rPr>
        <w:t> </w:t>
      </w:r>
      <w:r>
        <w:rPr>
          <w:sz w:val="24"/>
        </w:rPr>
        <w:t>yararlanmasını</w:t>
      </w:r>
      <w:r>
        <w:rPr>
          <w:spacing w:val="-1"/>
          <w:sz w:val="24"/>
        </w:rPr>
        <w:t> </w:t>
      </w:r>
      <w:r>
        <w:rPr>
          <w:spacing w:val="-2"/>
          <w:sz w:val="24"/>
        </w:rPr>
        <w:t>sağlar.</w:t>
      </w:r>
    </w:p>
    <w:p>
      <w:pPr>
        <w:pStyle w:val="BodyText"/>
        <w:ind w:right="138"/>
      </w:pPr>
      <w:r>
        <w:rPr/>
        <w:t>ç) Staj süresinin bitmesinden sonra, kurum/kuruluşun staj yetkilisi, stajyer öğrenciye ait Staj Değerlendirme/Sicil Formunu, öğrencinin devamı, ilgisi, değerlendirme notu ve diğer durumlarına</w:t>
      </w:r>
      <w:r>
        <w:rPr>
          <w:spacing w:val="-3"/>
        </w:rPr>
        <w:t> </w:t>
      </w:r>
      <w:r>
        <w:rPr/>
        <w:t>ilişkin</w:t>
      </w:r>
      <w:r>
        <w:rPr>
          <w:spacing w:val="-2"/>
        </w:rPr>
        <w:t> </w:t>
      </w:r>
      <w:r>
        <w:rPr/>
        <w:t>bilgileri</w:t>
      </w:r>
      <w:r>
        <w:rPr>
          <w:spacing w:val="-3"/>
        </w:rPr>
        <w:t> </w:t>
      </w:r>
      <w:r>
        <w:rPr/>
        <w:t>içerecek</w:t>
      </w:r>
      <w:r>
        <w:rPr>
          <w:spacing w:val="-2"/>
        </w:rPr>
        <w:t> </w:t>
      </w:r>
      <w:r>
        <w:rPr/>
        <w:t>şekilde</w:t>
      </w:r>
      <w:r>
        <w:rPr>
          <w:spacing w:val="-3"/>
        </w:rPr>
        <w:t> </w:t>
      </w:r>
      <w:r>
        <w:rPr/>
        <w:t>eksiksiz doldurup</w:t>
      </w:r>
      <w:r>
        <w:rPr>
          <w:spacing w:val="-4"/>
        </w:rPr>
        <w:t> </w:t>
      </w:r>
      <w:r>
        <w:rPr/>
        <w:t>imzalayıp</w:t>
      </w:r>
      <w:r>
        <w:rPr>
          <w:spacing w:val="-2"/>
        </w:rPr>
        <w:t> </w:t>
      </w:r>
      <w:r>
        <w:rPr/>
        <w:t>mühürleyerek</w:t>
      </w:r>
      <w:r>
        <w:rPr>
          <w:spacing w:val="-2"/>
        </w:rPr>
        <w:t> </w:t>
      </w:r>
      <w:r>
        <w:rPr/>
        <w:t>kapalı zarf</w:t>
      </w:r>
      <w:r>
        <w:rPr>
          <w:spacing w:val="-10"/>
        </w:rPr>
        <w:t> </w:t>
      </w:r>
      <w:r>
        <w:rPr/>
        <w:t>içerisinde</w:t>
      </w:r>
      <w:r>
        <w:rPr>
          <w:spacing w:val="-9"/>
        </w:rPr>
        <w:t> </w:t>
      </w:r>
      <w:r>
        <w:rPr/>
        <w:t>öğrenci</w:t>
      </w:r>
      <w:r>
        <w:rPr>
          <w:spacing w:val="-8"/>
        </w:rPr>
        <w:t> </w:t>
      </w:r>
      <w:r>
        <w:rPr/>
        <w:t>aracılığıyla</w:t>
      </w:r>
      <w:r>
        <w:rPr>
          <w:spacing w:val="-6"/>
        </w:rPr>
        <w:t> </w:t>
      </w:r>
      <w:r>
        <w:rPr/>
        <w:t>veya</w:t>
      </w:r>
      <w:r>
        <w:rPr>
          <w:spacing w:val="-10"/>
        </w:rPr>
        <w:t> </w:t>
      </w:r>
      <w:r>
        <w:rPr/>
        <w:t>posta</w:t>
      </w:r>
      <w:r>
        <w:rPr>
          <w:spacing w:val="-5"/>
        </w:rPr>
        <w:t> </w:t>
      </w:r>
      <w:r>
        <w:rPr/>
        <w:t>yoluyla</w:t>
      </w:r>
      <w:r>
        <w:rPr>
          <w:spacing w:val="-7"/>
        </w:rPr>
        <w:t> </w:t>
      </w:r>
      <w:r>
        <w:rPr/>
        <w:t>staj</w:t>
      </w:r>
      <w:r>
        <w:rPr>
          <w:spacing w:val="-8"/>
        </w:rPr>
        <w:t> </w:t>
      </w:r>
      <w:r>
        <w:rPr/>
        <w:t>komisyonuna</w:t>
      </w:r>
      <w:r>
        <w:rPr>
          <w:spacing w:val="-10"/>
        </w:rPr>
        <w:t> </w:t>
      </w:r>
      <w:r>
        <w:rPr/>
        <w:t>iletmekle</w:t>
      </w:r>
      <w:r>
        <w:rPr>
          <w:spacing w:val="-4"/>
        </w:rPr>
        <w:t> </w:t>
      </w:r>
      <w:r>
        <w:rPr>
          <w:spacing w:val="-2"/>
        </w:rPr>
        <w:t>yükümlüdür.</w:t>
      </w:r>
    </w:p>
    <w:p>
      <w:pPr>
        <w:pStyle w:val="ListParagraph"/>
        <w:numPr>
          <w:ilvl w:val="0"/>
          <w:numId w:val="5"/>
        </w:numPr>
        <w:tabs>
          <w:tab w:pos="399" w:val="left" w:leader="none"/>
        </w:tabs>
        <w:spacing w:line="240" w:lineRule="auto" w:before="0" w:after="0"/>
        <w:ind w:left="141" w:right="137" w:firstLine="0"/>
        <w:jc w:val="both"/>
        <w:rPr>
          <w:sz w:val="24"/>
        </w:rPr>
      </w:pPr>
      <w:r>
        <w:rPr>
          <w:sz w:val="24"/>
        </w:rPr>
        <w:t>Staj</w:t>
      </w:r>
      <w:r>
        <w:rPr>
          <w:spacing w:val="-3"/>
          <w:sz w:val="24"/>
        </w:rPr>
        <w:t> </w:t>
      </w:r>
      <w:r>
        <w:rPr>
          <w:sz w:val="24"/>
        </w:rPr>
        <w:t>yapılan</w:t>
      </w:r>
      <w:r>
        <w:rPr>
          <w:spacing w:val="-5"/>
          <w:sz w:val="24"/>
        </w:rPr>
        <w:t> </w:t>
      </w:r>
      <w:r>
        <w:rPr>
          <w:sz w:val="24"/>
        </w:rPr>
        <w:t>kurum/kuruluşta;</w:t>
      </w:r>
      <w:r>
        <w:rPr>
          <w:spacing w:val="-5"/>
          <w:sz w:val="24"/>
        </w:rPr>
        <w:t> </w:t>
      </w:r>
      <w:r>
        <w:rPr>
          <w:sz w:val="24"/>
        </w:rPr>
        <w:t>grev</w:t>
      </w:r>
      <w:r>
        <w:rPr>
          <w:spacing w:val="-5"/>
          <w:sz w:val="24"/>
        </w:rPr>
        <w:t> </w:t>
      </w:r>
      <w:r>
        <w:rPr>
          <w:sz w:val="24"/>
        </w:rPr>
        <w:t>veya</w:t>
      </w:r>
      <w:r>
        <w:rPr>
          <w:spacing w:val="-6"/>
          <w:sz w:val="24"/>
        </w:rPr>
        <w:t> </w:t>
      </w:r>
      <w:r>
        <w:rPr>
          <w:sz w:val="24"/>
        </w:rPr>
        <w:t>lokavt</w:t>
      </w:r>
      <w:r>
        <w:rPr>
          <w:spacing w:val="-3"/>
          <w:sz w:val="24"/>
        </w:rPr>
        <w:t> </w:t>
      </w:r>
      <w:r>
        <w:rPr>
          <w:sz w:val="24"/>
        </w:rPr>
        <w:t>uygulaması,</w:t>
      </w:r>
      <w:r>
        <w:rPr>
          <w:spacing w:val="-1"/>
          <w:sz w:val="24"/>
        </w:rPr>
        <w:t> </w:t>
      </w:r>
      <w:r>
        <w:rPr>
          <w:sz w:val="24"/>
        </w:rPr>
        <w:t>yangın,</w:t>
      </w:r>
      <w:r>
        <w:rPr>
          <w:spacing w:val="-5"/>
          <w:sz w:val="24"/>
        </w:rPr>
        <w:t> </w:t>
      </w:r>
      <w:r>
        <w:rPr>
          <w:sz w:val="24"/>
        </w:rPr>
        <w:t>iflas,</w:t>
      </w:r>
      <w:r>
        <w:rPr>
          <w:spacing w:val="-5"/>
          <w:sz w:val="24"/>
        </w:rPr>
        <w:t> </w:t>
      </w:r>
      <w:r>
        <w:rPr>
          <w:sz w:val="24"/>
        </w:rPr>
        <w:t>iş</w:t>
      </w:r>
      <w:r>
        <w:rPr>
          <w:spacing w:val="-6"/>
          <w:sz w:val="24"/>
        </w:rPr>
        <w:t> </w:t>
      </w:r>
      <w:r>
        <w:rPr>
          <w:sz w:val="24"/>
        </w:rPr>
        <w:t>kazası,</w:t>
      </w:r>
      <w:r>
        <w:rPr>
          <w:spacing w:val="-5"/>
          <w:sz w:val="24"/>
        </w:rPr>
        <w:t> </w:t>
      </w:r>
      <w:r>
        <w:rPr>
          <w:sz w:val="24"/>
        </w:rPr>
        <w:t>deprem, sel vb. doğal afetlerde veya öğrencinin stajın amacı dışında çalıştırılması vb. olağanüstü durumlarda</w:t>
      </w:r>
      <w:r>
        <w:rPr>
          <w:spacing w:val="-7"/>
          <w:sz w:val="24"/>
        </w:rPr>
        <w:t> </w:t>
      </w:r>
      <w:r>
        <w:rPr>
          <w:sz w:val="24"/>
        </w:rPr>
        <w:t>bölüm</w:t>
      </w:r>
      <w:r>
        <w:rPr>
          <w:spacing w:val="-5"/>
          <w:sz w:val="24"/>
        </w:rPr>
        <w:t> </w:t>
      </w:r>
      <w:r>
        <w:rPr>
          <w:sz w:val="24"/>
        </w:rPr>
        <w:t>staj</w:t>
      </w:r>
      <w:r>
        <w:rPr>
          <w:spacing w:val="-6"/>
          <w:sz w:val="24"/>
        </w:rPr>
        <w:t> </w:t>
      </w:r>
      <w:r>
        <w:rPr>
          <w:sz w:val="24"/>
        </w:rPr>
        <w:t>komisyonunun yazılı</w:t>
      </w:r>
      <w:r>
        <w:rPr>
          <w:spacing w:val="-5"/>
          <w:sz w:val="24"/>
        </w:rPr>
        <w:t> </w:t>
      </w:r>
      <w:r>
        <w:rPr>
          <w:sz w:val="24"/>
        </w:rPr>
        <w:t>onayıyla</w:t>
      </w:r>
      <w:r>
        <w:rPr>
          <w:spacing w:val="-6"/>
          <w:sz w:val="24"/>
        </w:rPr>
        <w:t> </w:t>
      </w:r>
      <w:r>
        <w:rPr>
          <w:sz w:val="24"/>
        </w:rPr>
        <w:t>öğrenci</w:t>
      </w:r>
      <w:r>
        <w:rPr>
          <w:spacing w:val="-1"/>
          <w:sz w:val="24"/>
        </w:rPr>
        <w:t> </w:t>
      </w:r>
      <w:r>
        <w:rPr>
          <w:sz w:val="24"/>
        </w:rPr>
        <w:t>yeni</w:t>
      </w:r>
      <w:r>
        <w:rPr>
          <w:spacing w:val="-5"/>
          <w:sz w:val="24"/>
        </w:rPr>
        <w:t> </w:t>
      </w:r>
      <w:r>
        <w:rPr>
          <w:sz w:val="24"/>
        </w:rPr>
        <w:t>bir</w:t>
      </w:r>
      <w:r>
        <w:rPr>
          <w:spacing w:val="-6"/>
          <w:sz w:val="24"/>
        </w:rPr>
        <w:t> </w:t>
      </w:r>
      <w:r>
        <w:rPr>
          <w:sz w:val="24"/>
        </w:rPr>
        <w:t>staj</w:t>
      </w:r>
      <w:r>
        <w:rPr>
          <w:spacing w:val="-3"/>
          <w:sz w:val="24"/>
        </w:rPr>
        <w:t> </w:t>
      </w:r>
      <w:r>
        <w:rPr>
          <w:sz w:val="24"/>
        </w:rPr>
        <w:t>yerinde</w:t>
      </w:r>
      <w:r>
        <w:rPr>
          <w:spacing w:val="-7"/>
          <w:sz w:val="24"/>
        </w:rPr>
        <w:t> </w:t>
      </w:r>
      <w:r>
        <w:rPr>
          <w:sz w:val="24"/>
        </w:rPr>
        <w:t>staj</w:t>
      </w:r>
      <w:r>
        <w:rPr>
          <w:spacing w:val="-6"/>
          <w:sz w:val="24"/>
        </w:rPr>
        <w:t> </w:t>
      </w:r>
      <w:r>
        <w:rPr>
          <w:sz w:val="24"/>
        </w:rPr>
        <w:t>süresini tamamlayabilir. Staj yeri değişikliğine ilişkin olarak stajyer öğrencinin bildirdiği diğer mazeretler için karar almaya bölüm staj komisyonu yetkilidir.</w:t>
      </w:r>
    </w:p>
    <w:p>
      <w:pPr>
        <w:pStyle w:val="BodyText"/>
        <w:spacing w:before="9"/>
        <w:ind w:left="0"/>
        <w:jc w:val="left"/>
      </w:pPr>
    </w:p>
    <w:p>
      <w:pPr>
        <w:spacing w:line="235" w:lineRule="auto" w:before="0"/>
        <w:ind w:left="141" w:right="4000" w:firstLine="0"/>
        <w:jc w:val="both"/>
        <w:rPr>
          <w:sz w:val="24"/>
        </w:rPr>
      </w:pPr>
      <w:r>
        <w:rPr>
          <w:b/>
          <w:sz w:val="24"/>
        </w:rPr>
        <w:t>Staj</w:t>
      </w:r>
      <w:r>
        <w:rPr>
          <w:b/>
          <w:spacing w:val="-11"/>
          <w:sz w:val="24"/>
        </w:rPr>
        <w:t> </w:t>
      </w:r>
      <w:r>
        <w:rPr>
          <w:b/>
          <w:sz w:val="24"/>
        </w:rPr>
        <w:t>dokümanlarının</w:t>
      </w:r>
      <w:r>
        <w:rPr>
          <w:b/>
          <w:spacing w:val="-8"/>
          <w:sz w:val="24"/>
        </w:rPr>
        <w:t> </w:t>
      </w:r>
      <w:r>
        <w:rPr>
          <w:b/>
          <w:sz w:val="24"/>
        </w:rPr>
        <w:t>doldurulması</w:t>
      </w:r>
      <w:r>
        <w:rPr>
          <w:b/>
          <w:spacing w:val="-9"/>
          <w:sz w:val="24"/>
        </w:rPr>
        <w:t> </w:t>
      </w:r>
      <w:r>
        <w:rPr>
          <w:b/>
          <w:sz w:val="24"/>
        </w:rPr>
        <w:t>ve</w:t>
      </w:r>
      <w:r>
        <w:rPr>
          <w:b/>
          <w:spacing w:val="-9"/>
          <w:sz w:val="24"/>
        </w:rPr>
        <w:t> </w:t>
      </w:r>
      <w:r>
        <w:rPr>
          <w:b/>
          <w:sz w:val="24"/>
        </w:rPr>
        <w:t>onaylanması MADDE 9 </w:t>
      </w:r>
      <w:r>
        <w:rPr>
          <w:sz w:val="24"/>
        </w:rPr>
        <w:t>- (1) Stajlarla ilgili resmi dokümanlar;</w:t>
      </w:r>
    </w:p>
    <w:p>
      <w:pPr>
        <w:pStyle w:val="ListParagraph"/>
        <w:numPr>
          <w:ilvl w:val="0"/>
          <w:numId w:val="6"/>
        </w:numPr>
        <w:tabs>
          <w:tab w:pos="435" w:val="left" w:leader="none"/>
        </w:tabs>
        <w:spacing w:line="240" w:lineRule="auto" w:before="3" w:after="0"/>
        <w:ind w:left="141" w:right="144" w:firstLine="0"/>
        <w:jc w:val="both"/>
        <w:rPr>
          <w:sz w:val="24"/>
        </w:rPr>
      </w:pPr>
      <w:r>
        <w:rPr>
          <w:sz w:val="24"/>
        </w:rPr>
        <w:t>Staj Başvuru ve Kabul Formu, öğrenciler tarafından birimlerin web sayfasından temin edilerek doldurulur. Staj Başvuru ve Kabul Formu öğrenci bilgileri, işletmenin bilgilerini ve staj yasal dayanağını içerir.</w:t>
      </w:r>
    </w:p>
    <w:p>
      <w:pPr>
        <w:pStyle w:val="ListParagraph"/>
        <w:numPr>
          <w:ilvl w:val="0"/>
          <w:numId w:val="6"/>
        </w:numPr>
        <w:tabs>
          <w:tab w:pos="413" w:val="left" w:leader="none"/>
        </w:tabs>
        <w:spacing w:line="240" w:lineRule="auto" w:before="0" w:after="0"/>
        <w:ind w:left="141" w:right="142" w:firstLine="0"/>
        <w:jc w:val="both"/>
        <w:rPr>
          <w:sz w:val="24"/>
        </w:rPr>
      </w:pPr>
      <w:r>
        <w:rPr>
          <w:sz w:val="24"/>
        </w:rPr>
        <w:t>İş yerine bölüm başkanı tarafından imzalanmış Staj Başvuru ve Kabul Formu ile müracaat </w:t>
      </w:r>
      <w:r>
        <w:rPr>
          <w:spacing w:val="-2"/>
          <w:sz w:val="24"/>
        </w:rPr>
        <w:t>edilir.</w:t>
      </w:r>
    </w:p>
    <w:p>
      <w:pPr>
        <w:pStyle w:val="ListParagraph"/>
        <w:numPr>
          <w:ilvl w:val="0"/>
          <w:numId w:val="6"/>
        </w:numPr>
        <w:tabs>
          <w:tab w:pos="386" w:val="left" w:leader="none"/>
        </w:tabs>
        <w:spacing w:line="240" w:lineRule="auto" w:before="0" w:after="0"/>
        <w:ind w:left="386" w:right="0" w:hanging="245"/>
        <w:jc w:val="both"/>
        <w:rPr>
          <w:sz w:val="24"/>
        </w:rPr>
      </w:pPr>
      <w:r>
        <w:rPr>
          <w:sz w:val="24"/>
        </w:rPr>
        <w:t>Staj</w:t>
      </w:r>
      <w:r>
        <w:rPr>
          <w:spacing w:val="-3"/>
          <w:sz w:val="24"/>
        </w:rPr>
        <w:t> </w:t>
      </w:r>
      <w:r>
        <w:rPr>
          <w:sz w:val="24"/>
        </w:rPr>
        <w:t>Başvuru</w:t>
      </w:r>
      <w:r>
        <w:rPr>
          <w:spacing w:val="-1"/>
          <w:sz w:val="24"/>
        </w:rPr>
        <w:t> </w:t>
      </w:r>
      <w:r>
        <w:rPr>
          <w:sz w:val="24"/>
        </w:rPr>
        <w:t>ve</w:t>
      </w:r>
      <w:r>
        <w:rPr>
          <w:spacing w:val="-2"/>
          <w:sz w:val="24"/>
        </w:rPr>
        <w:t> </w:t>
      </w:r>
      <w:r>
        <w:rPr>
          <w:sz w:val="24"/>
        </w:rPr>
        <w:t>Kabul</w:t>
      </w:r>
      <w:r>
        <w:rPr>
          <w:spacing w:val="-1"/>
          <w:sz w:val="24"/>
        </w:rPr>
        <w:t> </w:t>
      </w:r>
      <w:r>
        <w:rPr>
          <w:sz w:val="24"/>
        </w:rPr>
        <w:t>Formuna</w:t>
      </w:r>
      <w:r>
        <w:rPr>
          <w:spacing w:val="-3"/>
          <w:sz w:val="24"/>
        </w:rPr>
        <w:t> </w:t>
      </w:r>
      <w:r>
        <w:rPr>
          <w:sz w:val="24"/>
        </w:rPr>
        <w:t>işletme</w:t>
      </w:r>
      <w:r>
        <w:rPr>
          <w:spacing w:val="-1"/>
          <w:sz w:val="24"/>
        </w:rPr>
        <w:t> </w:t>
      </w:r>
      <w:r>
        <w:rPr>
          <w:sz w:val="24"/>
        </w:rPr>
        <w:t>tarafından</w:t>
      </w:r>
      <w:r>
        <w:rPr>
          <w:spacing w:val="-1"/>
          <w:sz w:val="24"/>
        </w:rPr>
        <w:t> </w:t>
      </w:r>
      <w:r>
        <w:rPr>
          <w:sz w:val="24"/>
        </w:rPr>
        <w:t>kaşe/imza</w:t>
      </w:r>
      <w:r>
        <w:rPr>
          <w:spacing w:val="1"/>
          <w:sz w:val="24"/>
        </w:rPr>
        <w:t> </w:t>
      </w:r>
      <w:r>
        <w:rPr>
          <w:spacing w:val="-2"/>
          <w:sz w:val="24"/>
        </w:rPr>
        <w:t>yapılır.</w:t>
      </w:r>
    </w:p>
    <w:p>
      <w:pPr>
        <w:pStyle w:val="BodyText"/>
        <w:ind w:right="145"/>
      </w:pPr>
      <w:r>
        <w:rPr/>
        <w:t>ç) Staj Başvuru ve Kabul Formu öğrencinin staj sigortası girişinde kullanılmak üzere öğrenci tarafından ilgili bölüm staj komisyonuna getirilir.</w:t>
      </w:r>
    </w:p>
    <w:p>
      <w:pPr>
        <w:pStyle w:val="ListParagraph"/>
        <w:numPr>
          <w:ilvl w:val="0"/>
          <w:numId w:val="6"/>
        </w:numPr>
        <w:tabs>
          <w:tab w:pos="459" w:val="left" w:leader="none"/>
        </w:tabs>
        <w:spacing w:line="240" w:lineRule="auto" w:before="0" w:after="0"/>
        <w:ind w:left="141" w:right="144" w:firstLine="0"/>
        <w:jc w:val="left"/>
        <w:rPr>
          <w:sz w:val="24"/>
        </w:rPr>
      </w:pPr>
      <w:r>
        <w:rPr>
          <w:sz w:val="24"/>
        </w:rPr>
        <w:t>İş</w:t>
      </w:r>
      <w:r>
        <w:rPr>
          <w:spacing w:val="40"/>
          <w:sz w:val="24"/>
        </w:rPr>
        <w:t> </w:t>
      </w:r>
      <w:r>
        <w:rPr>
          <w:sz w:val="24"/>
        </w:rPr>
        <w:t>yeri</w:t>
      </w:r>
      <w:r>
        <w:rPr>
          <w:spacing w:val="40"/>
          <w:sz w:val="24"/>
        </w:rPr>
        <w:t> </w:t>
      </w:r>
      <w:r>
        <w:rPr>
          <w:sz w:val="24"/>
        </w:rPr>
        <w:t>tarafından</w:t>
      </w:r>
      <w:r>
        <w:rPr>
          <w:spacing w:val="40"/>
          <w:sz w:val="24"/>
        </w:rPr>
        <w:t> </w:t>
      </w:r>
      <w:r>
        <w:rPr>
          <w:sz w:val="24"/>
        </w:rPr>
        <w:t>staj</w:t>
      </w:r>
      <w:r>
        <w:rPr>
          <w:spacing w:val="40"/>
          <w:sz w:val="24"/>
        </w:rPr>
        <w:t> </w:t>
      </w:r>
      <w:r>
        <w:rPr>
          <w:sz w:val="24"/>
        </w:rPr>
        <w:t>süresi</w:t>
      </w:r>
      <w:r>
        <w:rPr>
          <w:spacing w:val="40"/>
          <w:sz w:val="24"/>
        </w:rPr>
        <w:t> </w:t>
      </w:r>
      <w:r>
        <w:rPr>
          <w:sz w:val="24"/>
        </w:rPr>
        <w:t>sonunda</w:t>
      </w:r>
      <w:r>
        <w:rPr>
          <w:spacing w:val="40"/>
          <w:sz w:val="24"/>
        </w:rPr>
        <w:t> </w:t>
      </w:r>
      <w:r>
        <w:rPr>
          <w:sz w:val="24"/>
        </w:rPr>
        <w:t>Kurum/Kuruluş</w:t>
      </w:r>
      <w:r>
        <w:rPr>
          <w:spacing w:val="40"/>
          <w:sz w:val="24"/>
        </w:rPr>
        <w:t> </w:t>
      </w:r>
      <w:r>
        <w:rPr>
          <w:sz w:val="24"/>
        </w:rPr>
        <w:t>Staj</w:t>
      </w:r>
      <w:r>
        <w:rPr>
          <w:spacing w:val="40"/>
          <w:sz w:val="24"/>
        </w:rPr>
        <w:t> </w:t>
      </w:r>
      <w:r>
        <w:rPr>
          <w:sz w:val="24"/>
        </w:rPr>
        <w:t>Değerlendirme/Sicil</w:t>
      </w:r>
      <w:r>
        <w:rPr>
          <w:spacing w:val="40"/>
          <w:sz w:val="24"/>
        </w:rPr>
        <w:t> </w:t>
      </w:r>
      <w:r>
        <w:rPr>
          <w:sz w:val="24"/>
        </w:rPr>
        <w:t>Formu doldurulur ve onaylanır.</w:t>
      </w:r>
    </w:p>
    <w:p>
      <w:pPr>
        <w:pStyle w:val="ListParagraph"/>
        <w:numPr>
          <w:ilvl w:val="0"/>
          <w:numId w:val="6"/>
        </w:numPr>
        <w:tabs>
          <w:tab w:pos="466" w:val="left" w:leader="none"/>
        </w:tabs>
        <w:spacing w:line="240" w:lineRule="auto" w:before="0" w:after="0"/>
        <w:ind w:left="141" w:right="146" w:firstLine="0"/>
        <w:jc w:val="left"/>
        <w:rPr>
          <w:sz w:val="24"/>
        </w:rPr>
      </w:pPr>
      <w:r>
        <w:rPr>
          <w:sz w:val="24"/>
        </w:rPr>
        <w:t>Staj</w:t>
      </w:r>
      <w:r>
        <w:rPr>
          <w:spacing w:val="40"/>
          <w:sz w:val="24"/>
        </w:rPr>
        <w:t> </w:t>
      </w:r>
      <w:r>
        <w:rPr>
          <w:sz w:val="24"/>
        </w:rPr>
        <w:t>komisyonu</w:t>
      </w:r>
      <w:r>
        <w:rPr>
          <w:spacing w:val="40"/>
          <w:sz w:val="24"/>
        </w:rPr>
        <w:t> </w:t>
      </w:r>
      <w:r>
        <w:rPr>
          <w:sz w:val="24"/>
        </w:rPr>
        <w:t>staj</w:t>
      </w:r>
      <w:r>
        <w:rPr>
          <w:spacing w:val="79"/>
          <w:sz w:val="24"/>
        </w:rPr>
        <w:t> </w:t>
      </w:r>
      <w:r>
        <w:rPr>
          <w:sz w:val="24"/>
        </w:rPr>
        <w:t>defter/rapor</w:t>
      </w:r>
      <w:r>
        <w:rPr>
          <w:spacing w:val="40"/>
          <w:sz w:val="24"/>
        </w:rPr>
        <w:t> </w:t>
      </w:r>
      <w:r>
        <w:rPr>
          <w:sz w:val="24"/>
        </w:rPr>
        <w:t>değerlendirmesiyle</w:t>
      </w:r>
      <w:r>
        <w:rPr>
          <w:spacing w:val="40"/>
          <w:sz w:val="24"/>
        </w:rPr>
        <w:t> </w:t>
      </w:r>
      <w:r>
        <w:rPr>
          <w:sz w:val="24"/>
        </w:rPr>
        <w:t>ilgili</w:t>
      </w:r>
      <w:r>
        <w:rPr>
          <w:spacing w:val="40"/>
          <w:sz w:val="24"/>
        </w:rPr>
        <w:t> </w:t>
      </w:r>
      <w:r>
        <w:rPr>
          <w:sz w:val="24"/>
        </w:rPr>
        <w:t>kararını</w:t>
      </w:r>
      <w:r>
        <w:rPr>
          <w:spacing w:val="40"/>
          <w:sz w:val="24"/>
        </w:rPr>
        <w:t> </w:t>
      </w:r>
      <w:r>
        <w:rPr>
          <w:sz w:val="24"/>
        </w:rPr>
        <w:t>stajyer</w:t>
      </w:r>
      <w:r>
        <w:rPr>
          <w:spacing w:val="40"/>
          <w:sz w:val="24"/>
        </w:rPr>
        <w:t> </w:t>
      </w:r>
      <w:r>
        <w:rPr>
          <w:sz w:val="24"/>
        </w:rPr>
        <w:t>öğrencinin</w:t>
      </w:r>
      <w:r>
        <w:rPr>
          <w:spacing w:val="80"/>
          <w:sz w:val="24"/>
        </w:rPr>
        <w:t> </w:t>
      </w:r>
      <w:r>
        <w:rPr>
          <w:sz w:val="24"/>
        </w:rPr>
        <w:t>danışmanına iletir.</w:t>
      </w:r>
    </w:p>
    <w:p>
      <w:pPr>
        <w:pStyle w:val="ListParagraph"/>
        <w:numPr>
          <w:ilvl w:val="0"/>
          <w:numId w:val="6"/>
        </w:numPr>
        <w:tabs>
          <w:tab w:pos="358" w:val="left" w:leader="none"/>
        </w:tabs>
        <w:spacing w:line="240" w:lineRule="auto" w:before="0" w:after="0"/>
        <w:ind w:left="358" w:right="0" w:hanging="217"/>
        <w:jc w:val="left"/>
        <w:rPr>
          <w:sz w:val="24"/>
        </w:rPr>
      </w:pPr>
      <w:r>
        <w:rPr>
          <w:sz w:val="24"/>
        </w:rPr>
        <w:t>Bu</w:t>
      </w:r>
      <w:r>
        <w:rPr>
          <w:spacing w:val="-2"/>
          <w:sz w:val="24"/>
        </w:rPr>
        <w:t> </w:t>
      </w:r>
      <w:r>
        <w:rPr>
          <w:sz w:val="24"/>
        </w:rPr>
        <w:t>formların</w:t>
      </w:r>
      <w:r>
        <w:rPr>
          <w:spacing w:val="-1"/>
          <w:sz w:val="24"/>
        </w:rPr>
        <w:t> </w:t>
      </w:r>
      <w:r>
        <w:rPr>
          <w:sz w:val="24"/>
        </w:rPr>
        <w:t>haricinde birimler</w:t>
      </w:r>
      <w:r>
        <w:rPr>
          <w:spacing w:val="-4"/>
          <w:sz w:val="24"/>
        </w:rPr>
        <w:t> </w:t>
      </w:r>
      <w:r>
        <w:rPr>
          <w:sz w:val="24"/>
        </w:rPr>
        <w:t>tarafından</w:t>
      </w:r>
      <w:r>
        <w:rPr>
          <w:spacing w:val="-1"/>
          <w:sz w:val="24"/>
        </w:rPr>
        <w:t> </w:t>
      </w:r>
      <w:r>
        <w:rPr>
          <w:sz w:val="24"/>
        </w:rPr>
        <w:t>başkaca</w:t>
      </w:r>
      <w:r>
        <w:rPr>
          <w:spacing w:val="-2"/>
          <w:sz w:val="24"/>
        </w:rPr>
        <w:t> </w:t>
      </w:r>
      <w:r>
        <w:rPr>
          <w:sz w:val="24"/>
        </w:rPr>
        <w:t>formlar</w:t>
      </w:r>
      <w:r>
        <w:rPr>
          <w:spacing w:val="-1"/>
          <w:sz w:val="24"/>
        </w:rPr>
        <w:t> </w:t>
      </w:r>
      <w:r>
        <w:rPr>
          <w:spacing w:val="-2"/>
          <w:sz w:val="24"/>
        </w:rPr>
        <w:t>oluşturulabilir.</w:t>
      </w:r>
    </w:p>
    <w:p>
      <w:pPr>
        <w:pStyle w:val="BodyText"/>
        <w:spacing w:before="187"/>
        <w:ind w:left="0"/>
        <w:jc w:val="left"/>
      </w:pPr>
    </w:p>
    <w:p>
      <w:pPr>
        <w:pStyle w:val="Heading2"/>
        <w:spacing w:before="1"/>
        <w:jc w:val="both"/>
      </w:pPr>
      <w:r>
        <w:rPr/>
        <w:t>Staj</w:t>
      </w:r>
      <w:r>
        <w:rPr>
          <w:spacing w:val="-4"/>
        </w:rPr>
        <w:t> </w:t>
      </w:r>
      <w:r>
        <w:rPr>
          <w:spacing w:val="-2"/>
        </w:rPr>
        <w:t>Süresi</w:t>
      </w:r>
    </w:p>
    <w:p>
      <w:pPr>
        <w:pStyle w:val="BodyText"/>
        <w:spacing w:line="259" w:lineRule="auto" w:before="180"/>
        <w:ind w:right="140"/>
      </w:pPr>
      <w:r>
        <w:rPr>
          <w:b/>
        </w:rPr>
        <w:t>MADDE 10 </w:t>
      </w:r>
      <w:r>
        <w:rPr/>
        <w:t>– (1) Staj, programların ders planında 4. yarıyıllarda yer alır. Stajların toplam süresi</w:t>
      </w:r>
      <w:r>
        <w:rPr>
          <w:spacing w:val="-4"/>
        </w:rPr>
        <w:t> </w:t>
      </w:r>
      <w:r>
        <w:rPr/>
        <w:t>programların</w:t>
      </w:r>
      <w:r>
        <w:rPr>
          <w:spacing w:val="-5"/>
        </w:rPr>
        <w:t> </w:t>
      </w:r>
      <w:r>
        <w:rPr/>
        <w:t>özelliğine</w:t>
      </w:r>
      <w:r>
        <w:rPr>
          <w:spacing w:val="-2"/>
        </w:rPr>
        <w:t> </w:t>
      </w:r>
      <w:r>
        <w:rPr/>
        <w:t>göre</w:t>
      </w:r>
      <w:r>
        <w:rPr>
          <w:spacing w:val="-4"/>
        </w:rPr>
        <w:t> </w:t>
      </w:r>
      <w:r>
        <w:rPr/>
        <w:t>30</w:t>
      </w:r>
      <w:r>
        <w:rPr>
          <w:spacing w:val="-5"/>
        </w:rPr>
        <w:t> </w:t>
      </w:r>
      <w:r>
        <w:rPr/>
        <w:t>işgününden</w:t>
      </w:r>
      <w:r>
        <w:rPr>
          <w:spacing w:val="-3"/>
        </w:rPr>
        <w:t> </w:t>
      </w:r>
      <w:r>
        <w:rPr/>
        <w:t>(240</w:t>
      </w:r>
      <w:r>
        <w:rPr>
          <w:spacing w:val="-6"/>
        </w:rPr>
        <w:t> </w:t>
      </w:r>
      <w:r>
        <w:rPr/>
        <w:t>saat)</w:t>
      </w:r>
      <w:r>
        <w:rPr>
          <w:spacing w:val="-3"/>
        </w:rPr>
        <w:t> </w:t>
      </w:r>
      <w:r>
        <w:rPr/>
        <w:t>az</w:t>
      </w:r>
      <w:r>
        <w:rPr>
          <w:spacing w:val="-4"/>
        </w:rPr>
        <w:t> </w:t>
      </w:r>
      <w:r>
        <w:rPr/>
        <w:t>olamaz.</w:t>
      </w:r>
      <w:r>
        <w:rPr>
          <w:spacing w:val="-2"/>
        </w:rPr>
        <w:t> </w:t>
      </w:r>
      <w:r>
        <w:rPr/>
        <w:t>Bir</w:t>
      </w:r>
      <w:r>
        <w:rPr>
          <w:spacing w:val="-6"/>
        </w:rPr>
        <w:t> </w:t>
      </w:r>
      <w:r>
        <w:rPr/>
        <w:t>tam</w:t>
      </w:r>
      <w:r>
        <w:rPr>
          <w:spacing w:val="-5"/>
        </w:rPr>
        <w:t> </w:t>
      </w:r>
      <w:r>
        <w:rPr/>
        <w:t>iş</w:t>
      </w:r>
      <w:r>
        <w:rPr>
          <w:spacing w:val="-3"/>
        </w:rPr>
        <w:t> </w:t>
      </w:r>
      <w:r>
        <w:rPr/>
        <w:t>günü 8</w:t>
      </w:r>
      <w:r>
        <w:rPr>
          <w:spacing w:val="-5"/>
        </w:rPr>
        <w:t> </w:t>
      </w:r>
      <w:r>
        <w:rPr/>
        <w:t>saat olarak hesaplanır. Bir hafta 5 iş günü olarak kabul edilir. Ancak, yasal olarak cumartesi günü çalışılan</w:t>
      </w:r>
      <w:r>
        <w:rPr>
          <w:spacing w:val="-10"/>
        </w:rPr>
        <w:t> </w:t>
      </w:r>
      <w:r>
        <w:rPr/>
        <w:t>işyerlerinde,</w:t>
      </w:r>
      <w:r>
        <w:rPr>
          <w:spacing w:val="-10"/>
        </w:rPr>
        <w:t> </w:t>
      </w:r>
      <w:r>
        <w:rPr/>
        <w:t>cumartesi</w:t>
      </w:r>
      <w:r>
        <w:rPr>
          <w:spacing w:val="-10"/>
        </w:rPr>
        <w:t> </w:t>
      </w:r>
      <w:r>
        <w:rPr/>
        <w:t>günü</w:t>
      </w:r>
      <w:r>
        <w:rPr>
          <w:spacing w:val="-10"/>
        </w:rPr>
        <w:t> </w:t>
      </w:r>
      <w:r>
        <w:rPr/>
        <w:t>staj</w:t>
      </w:r>
      <w:r>
        <w:rPr>
          <w:spacing w:val="-10"/>
        </w:rPr>
        <w:t> </w:t>
      </w:r>
      <w:r>
        <w:rPr/>
        <w:t>için</w:t>
      </w:r>
      <w:r>
        <w:rPr>
          <w:spacing w:val="-10"/>
        </w:rPr>
        <w:t> </w:t>
      </w:r>
      <w:r>
        <w:rPr/>
        <w:t>6.</w:t>
      </w:r>
      <w:r>
        <w:rPr>
          <w:spacing w:val="-10"/>
        </w:rPr>
        <w:t> </w:t>
      </w:r>
      <w:r>
        <w:rPr/>
        <w:t>iş</w:t>
      </w:r>
      <w:r>
        <w:rPr>
          <w:spacing w:val="-10"/>
        </w:rPr>
        <w:t> </w:t>
      </w:r>
      <w:r>
        <w:rPr/>
        <w:t>günü</w:t>
      </w:r>
      <w:r>
        <w:rPr>
          <w:spacing w:val="-10"/>
        </w:rPr>
        <w:t> </w:t>
      </w:r>
      <w:r>
        <w:rPr/>
        <w:t>olarak</w:t>
      </w:r>
      <w:r>
        <w:rPr>
          <w:spacing w:val="-10"/>
        </w:rPr>
        <w:t> </w:t>
      </w:r>
      <w:r>
        <w:rPr/>
        <w:t>kabul</w:t>
      </w:r>
      <w:r>
        <w:rPr>
          <w:spacing w:val="-10"/>
        </w:rPr>
        <w:t> </w:t>
      </w:r>
      <w:r>
        <w:rPr/>
        <w:t>edilir.</w:t>
      </w:r>
      <w:r>
        <w:rPr>
          <w:spacing w:val="-10"/>
        </w:rPr>
        <w:t> </w:t>
      </w:r>
      <w:r>
        <w:rPr/>
        <w:t>Pazar</w:t>
      </w:r>
      <w:r>
        <w:rPr>
          <w:spacing w:val="-10"/>
        </w:rPr>
        <w:t> </w:t>
      </w:r>
      <w:r>
        <w:rPr/>
        <w:t>ve</w:t>
      </w:r>
      <w:r>
        <w:rPr>
          <w:spacing w:val="-11"/>
        </w:rPr>
        <w:t> </w:t>
      </w:r>
      <w:r>
        <w:rPr/>
        <w:t>resmi</w:t>
      </w:r>
      <w:r>
        <w:rPr>
          <w:spacing w:val="-10"/>
        </w:rPr>
        <w:t> </w:t>
      </w:r>
      <w:r>
        <w:rPr/>
        <w:t>tatil günlerinde yapılan çalışmalar staj süresinden sayılmaz.</w:t>
      </w:r>
    </w:p>
    <w:p>
      <w:pPr>
        <w:pStyle w:val="BodyText"/>
        <w:spacing w:line="259" w:lineRule="auto" w:before="158"/>
        <w:ind w:right="142"/>
      </w:pPr>
      <w:r>
        <w:rPr>
          <w:b/>
        </w:rPr>
        <w:t>MADDE 11</w:t>
      </w:r>
      <w:r>
        <w:rPr/>
        <w:t>-(1) Herhangi bir işyerinde çalışan öğrencilerin, bu işyerlerinde (kendi işyerleri dâhil)</w:t>
      </w:r>
      <w:r>
        <w:rPr>
          <w:spacing w:val="-7"/>
        </w:rPr>
        <w:t> </w:t>
      </w:r>
      <w:r>
        <w:rPr/>
        <w:t>yaptıkları</w:t>
      </w:r>
      <w:r>
        <w:rPr>
          <w:spacing w:val="-8"/>
        </w:rPr>
        <w:t> </w:t>
      </w:r>
      <w:r>
        <w:rPr/>
        <w:t>çalışmalar</w:t>
      </w:r>
      <w:r>
        <w:rPr>
          <w:spacing w:val="-9"/>
        </w:rPr>
        <w:t> </w:t>
      </w:r>
      <w:r>
        <w:rPr/>
        <w:t>program</w:t>
      </w:r>
      <w:r>
        <w:rPr>
          <w:spacing w:val="-8"/>
        </w:rPr>
        <w:t> </w:t>
      </w:r>
      <w:r>
        <w:rPr/>
        <w:t>staj</w:t>
      </w:r>
      <w:r>
        <w:rPr>
          <w:spacing w:val="-8"/>
        </w:rPr>
        <w:t> </w:t>
      </w:r>
      <w:r>
        <w:rPr/>
        <w:t>konularını</w:t>
      </w:r>
      <w:r>
        <w:rPr>
          <w:spacing w:val="-8"/>
        </w:rPr>
        <w:t> </w:t>
      </w:r>
      <w:r>
        <w:rPr/>
        <w:t>içeriyorsa</w:t>
      </w:r>
      <w:r>
        <w:rPr>
          <w:spacing w:val="-10"/>
        </w:rPr>
        <w:t> </w:t>
      </w:r>
      <w:r>
        <w:rPr/>
        <w:t>bu</w:t>
      </w:r>
      <w:r>
        <w:rPr>
          <w:spacing w:val="-6"/>
        </w:rPr>
        <w:t> </w:t>
      </w:r>
      <w:r>
        <w:rPr/>
        <w:t>çalışmaları</w:t>
      </w:r>
      <w:r>
        <w:rPr>
          <w:spacing w:val="-8"/>
        </w:rPr>
        <w:t> </w:t>
      </w:r>
      <w:r>
        <w:rPr/>
        <w:t>staj</w:t>
      </w:r>
      <w:r>
        <w:rPr>
          <w:spacing w:val="-8"/>
        </w:rPr>
        <w:t> </w:t>
      </w:r>
      <w:r>
        <w:rPr/>
        <w:t>çalışma</w:t>
      </w:r>
      <w:r>
        <w:rPr>
          <w:spacing w:val="-8"/>
        </w:rPr>
        <w:t> </w:t>
      </w:r>
      <w:r>
        <w:rPr/>
        <w:t>süresi olarak</w:t>
      </w:r>
      <w:r>
        <w:rPr>
          <w:spacing w:val="-15"/>
        </w:rPr>
        <w:t> </w:t>
      </w:r>
      <w:r>
        <w:rPr/>
        <w:t>kabul</w:t>
      </w:r>
      <w:r>
        <w:rPr>
          <w:spacing w:val="-15"/>
        </w:rPr>
        <w:t> </w:t>
      </w:r>
      <w:r>
        <w:rPr/>
        <w:t>edilebilir.</w:t>
      </w:r>
      <w:r>
        <w:rPr>
          <w:spacing w:val="-15"/>
        </w:rPr>
        <w:t> </w:t>
      </w:r>
      <w:r>
        <w:rPr/>
        <w:t>Ancak</w:t>
      </w:r>
      <w:r>
        <w:rPr>
          <w:spacing w:val="-15"/>
        </w:rPr>
        <w:t> </w:t>
      </w:r>
      <w:r>
        <w:rPr/>
        <w:t>öğrenciler</w:t>
      </w:r>
      <w:r>
        <w:rPr>
          <w:spacing w:val="-15"/>
        </w:rPr>
        <w:t> </w:t>
      </w:r>
      <w:r>
        <w:rPr/>
        <w:t>staj</w:t>
      </w:r>
      <w:r>
        <w:rPr>
          <w:spacing w:val="-15"/>
        </w:rPr>
        <w:t> </w:t>
      </w:r>
      <w:r>
        <w:rPr/>
        <w:t>ile</w:t>
      </w:r>
      <w:r>
        <w:rPr>
          <w:spacing w:val="-15"/>
        </w:rPr>
        <w:t> </w:t>
      </w:r>
      <w:r>
        <w:rPr/>
        <w:t>ilgili</w:t>
      </w:r>
      <w:r>
        <w:rPr>
          <w:spacing w:val="-15"/>
        </w:rPr>
        <w:t> </w:t>
      </w:r>
      <w:r>
        <w:rPr/>
        <w:t>olarak</w:t>
      </w:r>
      <w:r>
        <w:rPr>
          <w:spacing w:val="-15"/>
        </w:rPr>
        <w:t> </w:t>
      </w:r>
      <w:r>
        <w:rPr/>
        <w:t>istenilen</w:t>
      </w:r>
      <w:r>
        <w:rPr>
          <w:spacing w:val="-15"/>
        </w:rPr>
        <w:t> </w:t>
      </w:r>
      <w:r>
        <w:rPr/>
        <w:t>bilgi</w:t>
      </w:r>
      <w:r>
        <w:rPr>
          <w:spacing w:val="-15"/>
        </w:rPr>
        <w:t> </w:t>
      </w:r>
      <w:r>
        <w:rPr/>
        <w:t>ve</w:t>
      </w:r>
      <w:r>
        <w:rPr>
          <w:spacing w:val="-15"/>
        </w:rPr>
        <w:t> </w:t>
      </w:r>
      <w:r>
        <w:rPr/>
        <w:t>belgeleri</w:t>
      </w:r>
      <w:r>
        <w:rPr>
          <w:spacing w:val="-15"/>
        </w:rPr>
        <w:t> </w:t>
      </w:r>
      <w:r>
        <w:rPr/>
        <w:t>kurallara uygun olarak hazırlayıp teslim etmek zorundadır.</w:t>
      </w:r>
    </w:p>
    <w:p>
      <w:pPr>
        <w:pStyle w:val="BodyText"/>
        <w:spacing w:after="0" w:line="259" w:lineRule="auto"/>
        <w:sectPr>
          <w:pgSz w:w="11910" w:h="16840"/>
          <w:pgMar w:header="0" w:footer="1002" w:top="1320" w:bottom="1200" w:left="1275" w:right="1275"/>
        </w:sectPr>
      </w:pPr>
    </w:p>
    <w:p>
      <w:pPr>
        <w:pStyle w:val="Heading1"/>
        <w:spacing w:before="74"/>
      </w:pPr>
      <w:r>
        <w:rPr/>
        <w:t>ÜÇÜNCÜ</w:t>
      </w:r>
      <w:r>
        <w:rPr>
          <w:spacing w:val="-6"/>
        </w:rPr>
        <w:t> </w:t>
      </w:r>
      <w:r>
        <w:rPr>
          <w:spacing w:val="-2"/>
        </w:rPr>
        <w:t>BÖLÜM</w:t>
      </w:r>
    </w:p>
    <w:p>
      <w:pPr>
        <w:pStyle w:val="BodyText"/>
        <w:spacing w:before="183"/>
        <w:ind w:left="0"/>
        <w:jc w:val="left"/>
        <w:rPr>
          <w:b/>
        </w:rPr>
      </w:pPr>
    </w:p>
    <w:p>
      <w:pPr>
        <w:pStyle w:val="Heading2"/>
        <w:ind w:left="1182" w:right="1184"/>
        <w:jc w:val="center"/>
      </w:pPr>
      <w:r>
        <w:rPr/>
        <w:t>Staj</w:t>
      </w:r>
      <w:r>
        <w:rPr>
          <w:spacing w:val="-12"/>
        </w:rPr>
        <w:t> </w:t>
      </w:r>
      <w:r>
        <w:rPr/>
        <w:t>Çalışmalarının</w:t>
      </w:r>
      <w:r>
        <w:rPr>
          <w:spacing w:val="-9"/>
        </w:rPr>
        <w:t> </w:t>
      </w:r>
      <w:r>
        <w:rPr/>
        <w:t>Sonuçlandırılması,</w:t>
      </w:r>
      <w:r>
        <w:rPr>
          <w:spacing w:val="-10"/>
        </w:rPr>
        <w:t> </w:t>
      </w:r>
      <w:r>
        <w:rPr/>
        <w:t>Değerlendirilmesi</w:t>
      </w:r>
      <w:r>
        <w:rPr>
          <w:spacing w:val="-10"/>
        </w:rPr>
        <w:t> </w:t>
      </w:r>
      <w:r>
        <w:rPr/>
        <w:t>ve Stajların Geçersiz Sayılması</w:t>
      </w:r>
    </w:p>
    <w:p>
      <w:pPr>
        <w:pStyle w:val="BodyText"/>
        <w:ind w:left="0"/>
        <w:jc w:val="left"/>
        <w:rPr>
          <w:b/>
        </w:rPr>
      </w:pPr>
    </w:p>
    <w:p>
      <w:pPr>
        <w:spacing w:line="274" w:lineRule="exact" w:before="0"/>
        <w:ind w:left="141" w:right="0" w:firstLine="0"/>
        <w:jc w:val="both"/>
        <w:rPr>
          <w:b/>
          <w:sz w:val="24"/>
        </w:rPr>
      </w:pPr>
      <w:r>
        <w:rPr>
          <w:b/>
          <w:sz w:val="24"/>
        </w:rPr>
        <w:t>Staj</w:t>
      </w:r>
      <w:r>
        <w:rPr>
          <w:b/>
          <w:spacing w:val="-8"/>
          <w:sz w:val="24"/>
        </w:rPr>
        <w:t> </w:t>
      </w:r>
      <w:r>
        <w:rPr>
          <w:b/>
          <w:sz w:val="24"/>
        </w:rPr>
        <w:t>çalışmalarının</w:t>
      </w:r>
      <w:r>
        <w:rPr>
          <w:b/>
          <w:spacing w:val="-2"/>
          <w:sz w:val="24"/>
        </w:rPr>
        <w:t> </w:t>
      </w:r>
      <w:r>
        <w:rPr>
          <w:b/>
          <w:sz w:val="24"/>
        </w:rPr>
        <w:t>sonuçlandırılması,</w:t>
      </w:r>
      <w:r>
        <w:rPr>
          <w:b/>
          <w:spacing w:val="-3"/>
          <w:sz w:val="24"/>
        </w:rPr>
        <w:t> </w:t>
      </w:r>
      <w:r>
        <w:rPr>
          <w:b/>
          <w:sz w:val="24"/>
        </w:rPr>
        <w:t>değerlendirilmesi</w:t>
      </w:r>
      <w:r>
        <w:rPr>
          <w:b/>
          <w:spacing w:val="-4"/>
          <w:sz w:val="24"/>
        </w:rPr>
        <w:t> </w:t>
      </w:r>
      <w:r>
        <w:rPr>
          <w:b/>
          <w:sz w:val="24"/>
        </w:rPr>
        <w:t>ve</w:t>
      </w:r>
      <w:r>
        <w:rPr>
          <w:b/>
          <w:spacing w:val="-3"/>
          <w:sz w:val="24"/>
        </w:rPr>
        <w:t> </w:t>
      </w:r>
      <w:r>
        <w:rPr>
          <w:b/>
          <w:sz w:val="24"/>
        </w:rPr>
        <w:t>geçersiz</w:t>
      </w:r>
      <w:r>
        <w:rPr>
          <w:b/>
          <w:spacing w:val="-3"/>
          <w:sz w:val="24"/>
        </w:rPr>
        <w:t> </w:t>
      </w:r>
      <w:r>
        <w:rPr>
          <w:b/>
          <w:spacing w:val="-2"/>
          <w:sz w:val="24"/>
        </w:rPr>
        <w:t>sayılması</w:t>
      </w:r>
    </w:p>
    <w:p>
      <w:pPr>
        <w:pStyle w:val="BodyText"/>
        <w:ind w:right="141"/>
      </w:pPr>
      <w:r>
        <w:rPr>
          <w:b/>
        </w:rPr>
        <w:t>MADDE 12 </w:t>
      </w:r>
      <w:r>
        <w:rPr/>
        <w:t>– (1)Stajyer öğrencinin staj defteri/raporu ve ilgili diğer dokümanlar, komisyonlarca kabul edilecek özel durumlar haricinde stajın yapıldığı dönemi takip eden ilk eğitim</w:t>
      </w:r>
      <w:r>
        <w:rPr>
          <w:spacing w:val="-15"/>
        </w:rPr>
        <w:t> </w:t>
      </w:r>
      <w:r>
        <w:rPr/>
        <w:t>öğretim</w:t>
      </w:r>
      <w:r>
        <w:rPr>
          <w:spacing w:val="-15"/>
        </w:rPr>
        <w:t> </w:t>
      </w:r>
      <w:r>
        <w:rPr/>
        <w:t>dönemi</w:t>
      </w:r>
      <w:r>
        <w:rPr>
          <w:spacing w:val="-15"/>
        </w:rPr>
        <w:t> </w:t>
      </w:r>
      <w:r>
        <w:rPr/>
        <w:t>başlangıcından</w:t>
      </w:r>
      <w:r>
        <w:rPr>
          <w:spacing w:val="-14"/>
        </w:rPr>
        <w:t> </w:t>
      </w:r>
      <w:r>
        <w:rPr/>
        <w:t>4</w:t>
      </w:r>
      <w:r>
        <w:rPr>
          <w:spacing w:val="-14"/>
        </w:rPr>
        <w:t> </w:t>
      </w:r>
      <w:r>
        <w:rPr/>
        <w:t>hafta</w:t>
      </w:r>
      <w:r>
        <w:rPr>
          <w:spacing w:val="-15"/>
        </w:rPr>
        <w:t> </w:t>
      </w:r>
      <w:r>
        <w:rPr/>
        <w:t>içerisinde</w:t>
      </w:r>
      <w:r>
        <w:rPr>
          <w:spacing w:val="-15"/>
        </w:rPr>
        <w:t> </w:t>
      </w:r>
      <w:r>
        <w:rPr/>
        <w:t>staj</w:t>
      </w:r>
      <w:r>
        <w:rPr>
          <w:spacing w:val="-15"/>
        </w:rPr>
        <w:t> </w:t>
      </w:r>
      <w:r>
        <w:rPr/>
        <w:t>komisyonuna</w:t>
      </w:r>
      <w:r>
        <w:rPr>
          <w:spacing w:val="-14"/>
        </w:rPr>
        <w:t> </w:t>
      </w:r>
      <w:r>
        <w:rPr/>
        <w:t>teslim</w:t>
      </w:r>
      <w:r>
        <w:rPr>
          <w:spacing w:val="-15"/>
        </w:rPr>
        <w:t> </w:t>
      </w:r>
      <w:r>
        <w:rPr/>
        <w:t>edilir.</w:t>
      </w:r>
      <w:r>
        <w:rPr>
          <w:spacing w:val="-15"/>
        </w:rPr>
        <w:t> </w:t>
      </w:r>
      <w:r>
        <w:rPr/>
        <w:t>Dönem içerisinde staj yapan öğrenciler staj komisyonunun belirleyeceği tarihlerde gerekli belgeleri teslim etmekle yükümlüdür.</w:t>
      </w:r>
    </w:p>
    <w:p>
      <w:pPr>
        <w:pStyle w:val="BodyText"/>
        <w:ind w:right="140"/>
      </w:pPr>
      <w:r>
        <w:rPr>
          <w:b/>
        </w:rPr>
        <w:t>MADDE</w:t>
      </w:r>
      <w:r>
        <w:rPr>
          <w:b/>
          <w:spacing w:val="-9"/>
        </w:rPr>
        <w:t> </w:t>
      </w:r>
      <w:r>
        <w:rPr>
          <w:b/>
        </w:rPr>
        <w:t>13</w:t>
      </w:r>
      <w:r>
        <w:rPr>
          <w:b/>
          <w:spacing w:val="-9"/>
        </w:rPr>
        <w:t> </w:t>
      </w:r>
      <w:r>
        <w:rPr/>
        <w:t>–</w:t>
      </w:r>
      <w:r>
        <w:rPr>
          <w:spacing w:val="-9"/>
        </w:rPr>
        <w:t> </w:t>
      </w:r>
      <w:r>
        <w:rPr/>
        <w:t>(1)Stajını</w:t>
      </w:r>
      <w:r>
        <w:rPr>
          <w:spacing w:val="-9"/>
        </w:rPr>
        <w:t> </w:t>
      </w:r>
      <w:r>
        <w:rPr/>
        <w:t>tamamlayan</w:t>
      </w:r>
      <w:r>
        <w:rPr>
          <w:spacing w:val="-9"/>
        </w:rPr>
        <w:t> </w:t>
      </w:r>
      <w:r>
        <w:rPr/>
        <w:t>öğrenci,</w:t>
      </w:r>
      <w:r>
        <w:rPr>
          <w:spacing w:val="-7"/>
        </w:rPr>
        <w:t> </w:t>
      </w:r>
      <w:r>
        <w:rPr/>
        <w:t>bölüm</w:t>
      </w:r>
      <w:r>
        <w:rPr>
          <w:spacing w:val="-9"/>
        </w:rPr>
        <w:t> </w:t>
      </w:r>
      <w:r>
        <w:rPr/>
        <w:t>staj</w:t>
      </w:r>
      <w:r>
        <w:rPr>
          <w:spacing w:val="-9"/>
        </w:rPr>
        <w:t> </w:t>
      </w:r>
      <w:r>
        <w:rPr/>
        <w:t>komisyonu</w:t>
      </w:r>
      <w:r>
        <w:rPr>
          <w:spacing w:val="-8"/>
        </w:rPr>
        <w:t> </w:t>
      </w:r>
      <w:r>
        <w:rPr/>
        <w:t>tarafından</w:t>
      </w:r>
      <w:r>
        <w:rPr>
          <w:spacing w:val="-8"/>
        </w:rPr>
        <w:t> </w:t>
      </w:r>
      <w:r>
        <w:rPr/>
        <w:t>staj</w:t>
      </w:r>
      <w:r>
        <w:rPr>
          <w:spacing w:val="-9"/>
        </w:rPr>
        <w:t> </w:t>
      </w:r>
      <w:r>
        <w:rPr/>
        <w:t>rehberinde belirlenen yöntemle değerlendirmeye tabi tutulur.</w:t>
      </w:r>
    </w:p>
    <w:p>
      <w:pPr>
        <w:pStyle w:val="BodyText"/>
        <w:ind w:right="140"/>
      </w:pPr>
      <w:r>
        <w:rPr>
          <w:b/>
        </w:rPr>
        <w:t>MADDE 14</w:t>
      </w:r>
      <w:r>
        <w:rPr/>
        <w:t>–(1) Staj defteri/raporu yetersiz görülen, çağırıldığı halde değerlendirme sınavına mazeretsiz</w:t>
      </w:r>
      <w:r>
        <w:rPr>
          <w:spacing w:val="-5"/>
        </w:rPr>
        <w:t> </w:t>
      </w:r>
      <w:r>
        <w:rPr/>
        <w:t>olarak</w:t>
      </w:r>
      <w:r>
        <w:rPr>
          <w:spacing w:val="-6"/>
        </w:rPr>
        <w:t> </w:t>
      </w:r>
      <w:r>
        <w:rPr/>
        <w:t>gelmeyen</w:t>
      </w:r>
      <w:r>
        <w:rPr>
          <w:spacing w:val="-6"/>
        </w:rPr>
        <w:t> </w:t>
      </w:r>
      <w:r>
        <w:rPr/>
        <w:t>veya</w:t>
      </w:r>
      <w:r>
        <w:rPr>
          <w:spacing w:val="-6"/>
        </w:rPr>
        <w:t> </w:t>
      </w:r>
      <w:r>
        <w:rPr/>
        <w:t>değerlendirmede</w:t>
      </w:r>
      <w:r>
        <w:rPr>
          <w:spacing w:val="-5"/>
        </w:rPr>
        <w:t> </w:t>
      </w:r>
      <w:r>
        <w:rPr/>
        <w:t>başarısız</w:t>
      </w:r>
      <w:r>
        <w:rPr>
          <w:spacing w:val="-5"/>
        </w:rPr>
        <w:t> </w:t>
      </w:r>
      <w:r>
        <w:rPr/>
        <w:t>olduğuna</w:t>
      </w:r>
      <w:r>
        <w:rPr>
          <w:spacing w:val="-6"/>
        </w:rPr>
        <w:t> </w:t>
      </w:r>
      <w:r>
        <w:rPr/>
        <w:t>karar</w:t>
      </w:r>
      <w:r>
        <w:rPr>
          <w:spacing w:val="-5"/>
        </w:rPr>
        <w:t> </w:t>
      </w:r>
      <w:r>
        <w:rPr/>
        <w:t>verilen</w:t>
      </w:r>
      <w:r>
        <w:rPr>
          <w:spacing w:val="-6"/>
        </w:rPr>
        <w:t> </w:t>
      </w:r>
      <w:r>
        <w:rPr/>
        <w:t>öğrencinin staj</w:t>
      </w:r>
      <w:r>
        <w:rPr>
          <w:spacing w:val="-6"/>
        </w:rPr>
        <w:t> </w:t>
      </w:r>
      <w:r>
        <w:rPr/>
        <w:t>çalışması</w:t>
      </w:r>
      <w:r>
        <w:rPr>
          <w:spacing w:val="-5"/>
        </w:rPr>
        <w:t> </w:t>
      </w:r>
      <w:r>
        <w:rPr/>
        <w:t>tamamen ya</w:t>
      </w:r>
      <w:r>
        <w:rPr>
          <w:spacing w:val="-7"/>
        </w:rPr>
        <w:t> </w:t>
      </w:r>
      <w:r>
        <w:rPr/>
        <w:t>da</w:t>
      </w:r>
      <w:r>
        <w:rPr>
          <w:spacing w:val="-3"/>
        </w:rPr>
        <w:t> </w:t>
      </w:r>
      <w:r>
        <w:rPr/>
        <w:t>kısmen</w:t>
      </w:r>
      <w:r>
        <w:rPr>
          <w:spacing w:val="-6"/>
        </w:rPr>
        <w:t> </w:t>
      </w:r>
      <w:r>
        <w:rPr/>
        <w:t>(rapor,</w:t>
      </w:r>
      <w:r>
        <w:rPr>
          <w:spacing w:val="-7"/>
        </w:rPr>
        <w:t> </w:t>
      </w:r>
      <w:r>
        <w:rPr/>
        <w:t>sunum</w:t>
      </w:r>
      <w:r>
        <w:rPr>
          <w:spacing w:val="-4"/>
        </w:rPr>
        <w:t> </w:t>
      </w:r>
      <w:r>
        <w:rPr/>
        <w:t>gibi</w:t>
      </w:r>
      <w:r>
        <w:rPr>
          <w:spacing w:val="-5"/>
        </w:rPr>
        <w:t> </w:t>
      </w:r>
      <w:r>
        <w:rPr/>
        <w:t>kısımları)</w:t>
      </w:r>
      <w:r>
        <w:rPr>
          <w:spacing w:val="-7"/>
        </w:rPr>
        <w:t> </w:t>
      </w:r>
      <w:r>
        <w:rPr/>
        <w:t>ilgili</w:t>
      </w:r>
      <w:r>
        <w:rPr>
          <w:spacing w:val="-5"/>
        </w:rPr>
        <w:t> </w:t>
      </w:r>
      <w:r>
        <w:rPr/>
        <w:t>bölüm</w:t>
      </w:r>
      <w:r>
        <w:rPr>
          <w:spacing w:val="-5"/>
        </w:rPr>
        <w:t> </w:t>
      </w:r>
      <w:r>
        <w:rPr/>
        <w:t>staj</w:t>
      </w:r>
      <w:r>
        <w:rPr>
          <w:spacing w:val="-6"/>
        </w:rPr>
        <w:t> </w:t>
      </w:r>
      <w:r>
        <w:rPr/>
        <w:t>komisyonu tarafından geçersiz sayılabilir.</w:t>
      </w:r>
    </w:p>
    <w:p>
      <w:pPr>
        <w:pStyle w:val="BodyText"/>
        <w:ind w:right="139"/>
      </w:pPr>
      <w:r>
        <w:rPr>
          <w:b/>
        </w:rPr>
        <w:t>MADDE</w:t>
      </w:r>
      <w:r>
        <w:rPr>
          <w:b/>
          <w:spacing w:val="-6"/>
        </w:rPr>
        <w:t> </w:t>
      </w:r>
      <w:r>
        <w:rPr>
          <w:b/>
        </w:rPr>
        <w:t>15</w:t>
      </w:r>
      <w:r>
        <w:rPr>
          <w:b/>
          <w:spacing w:val="-3"/>
        </w:rPr>
        <w:t> </w:t>
      </w:r>
      <w:r>
        <w:rPr/>
        <w:t>–(1)</w:t>
      </w:r>
      <w:r>
        <w:rPr>
          <w:spacing w:val="-5"/>
        </w:rPr>
        <w:t> </w:t>
      </w:r>
      <w:r>
        <w:rPr/>
        <w:t>Staj</w:t>
      </w:r>
      <w:r>
        <w:rPr>
          <w:spacing w:val="-6"/>
        </w:rPr>
        <w:t> </w:t>
      </w:r>
      <w:r>
        <w:rPr/>
        <w:t>komisyonu</w:t>
      </w:r>
      <w:r>
        <w:rPr>
          <w:spacing w:val="-4"/>
        </w:rPr>
        <w:t> </w:t>
      </w:r>
      <w:r>
        <w:rPr/>
        <w:t>tarafından</w:t>
      </w:r>
      <w:r>
        <w:rPr>
          <w:spacing w:val="-4"/>
        </w:rPr>
        <w:t> </w:t>
      </w:r>
      <w:r>
        <w:rPr/>
        <w:t>değerlendirilen</w:t>
      </w:r>
      <w:r>
        <w:rPr>
          <w:spacing w:val="-6"/>
        </w:rPr>
        <w:t> </w:t>
      </w:r>
      <w:r>
        <w:rPr/>
        <w:t>staj</w:t>
      </w:r>
      <w:r>
        <w:rPr>
          <w:spacing w:val="-6"/>
        </w:rPr>
        <w:t> </w:t>
      </w:r>
      <w:r>
        <w:rPr/>
        <w:t>sonuçları,</w:t>
      </w:r>
      <w:r>
        <w:rPr>
          <w:spacing w:val="-3"/>
        </w:rPr>
        <w:t> </w:t>
      </w:r>
      <w:r>
        <w:rPr/>
        <w:t>komisyon</w:t>
      </w:r>
      <w:r>
        <w:rPr>
          <w:spacing w:val="-6"/>
        </w:rPr>
        <w:t> </w:t>
      </w:r>
      <w:r>
        <w:rPr/>
        <w:t>kararıyla öğrenci</w:t>
      </w:r>
      <w:r>
        <w:rPr>
          <w:spacing w:val="-10"/>
        </w:rPr>
        <w:t> </w:t>
      </w:r>
      <w:r>
        <w:rPr/>
        <w:t>danışmanlarına</w:t>
      </w:r>
      <w:r>
        <w:rPr>
          <w:spacing w:val="-8"/>
        </w:rPr>
        <w:t> </w:t>
      </w:r>
      <w:r>
        <w:rPr/>
        <w:t>gönderilir.</w:t>
      </w:r>
      <w:r>
        <w:rPr>
          <w:spacing w:val="-10"/>
        </w:rPr>
        <w:t> </w:t>
      </w:r>
      <w:r>
        <w:rPr/>
        <w:t>Danışman,</w:t>
      </w:r>
      <w:r>
        <w:rPr>
          <w:spacing w:val="-10"/>
        </w:rPr>
        <w:t> </w:t>
      </w:r>
      <w:r>
        <w:rPr/>
        <w:t>staj</w:t>
      </w:r>
      <w:r>
        <w:rPr>
          <w:spacing w:val="-10"/>
        </w:rPr>
        <w:t> </w:t>
      </w:r>
      <w:r>
        <w:rPr/>
        <w:t>değerlendirme</w:t>
      </w:r>
      <w:r>
        <w:rPr>
          <w:spacing w:val="-11"/>
        </w:rPr>
        <w:t> </w:t>
      </w:r>
      <w:r>
        <w:rPr/>
        <w:t>sonuçlarını</w:t>
      </w:r>
      <w:r>
        <w:rPr>
          <w:spacing w:val="-10"/>
        </w:rPr>
        <w:t> </w:t>
      </w:r>
      <w:r>
        <w:rPr/>
        <w:t>(başarı</w:t>
      </w:r>
      <w:r>
        <w:rPr>
          <w:spacing w:val="-10"/>
        </w:rPr>
        <w:t> </w:t>
      </w:r>
      <w:r>
        <w:rPr/>
        <w:t>durumuna göre (G) Geçti veya (K) Kaldı) Öğrenci Bilgi Sisteminde Staj Bilgileri kısmına girer. Staj değerlendirme sonuçlarının bir nüshası da ilgili bölüm başkanlığına gönderilir.</w:t>
      </w:r>
    </w:p>
    <w:p>
      <w:pPr>
        <w:pStyle w:val="BodyText"/>
        <w:ind w:right="141"/>
      </w:pPr>
      <w:r>
        <w:rPr>
          <w:b/>
        </w:rPr>
        <w:t>MADDE</w:t>
      </w:r>
      <w:r>
        <w:rPr>
          <w:b/>
          <w:spacing w:val="-15"/>
        </w:rPr>
        <w:t> </w:t>
      </w:r>
      <w:r>
        <w:rPr>
          <w:b/>
        </w:rPr>
        <w:t>16</w:t>
      </w:r>
      <w:r>
        <w:rPr>
          <w:b/>
          <w:spacing w:val="-15"/>
        </w:rPr>
        <w:t> </w:t>
      </w:r>
      <w:r>
        <w:rPr/>
        <w:t>–</w:t>
      </w:r>
      <w:r>
        <w:rPr>
          <w:spacing w:val="-15"/>
        </w:rPr>
        <w:t> </w:t>
      </w:r>
      <w:r>
        <w:rPr/>
        <w:t>(1)Bu</w:t>
      </w:r>
      <w:r>
        <w:rPr>
          <w:spacing w:val="-15"/>
        </w:rPr>
        <w:t> </w:t>
      </w:r>
      <w:r>
        <w:rPr/>
        <w:t>yönergede</w:t>
      </w:r>
      <w:r>
        <w:rPr>
          <w:spacing w:val="-15"/>
        </w:rPr>
        <w:t> </w:t>
      </w:r>
      <w:r>
        <w:rPr/>
        <w:t>belirtilen</w:t>
      </w:r>
      <w:r>
        <w:rPr>
          <w:spacing w:val="-15"/>
        </w:rPr>
        <w:t> </w:t>
      </w:r>
      <w:r>
        <w:rPr/>
        <w:t>koşulları</w:t>
      </w:r>
      <w:r>
        <w:rPr>
          <w:spacing w:val="-13"/>
        </w:rPr>
        <w:t> </w:t>
      </w:r>
      <w:r>
        <w:rPr/>
        <w:t>yerine</w:t>
      </w:r>
      <w:r>
        <w:rPr>
          <w:spacing w:val="-15"/>
        </w:rPr>
        <w:t> </w:t>
      </w:r>
      <w:r>
        <w:rPr/>
        <w:t>getirmeyen,</w:t>
      </w:r>
      <w:r>
        <w:rPr>
          <w:spacing w:val="-14"/>
        </w:rPr>
        <w:t> </w:t>
      </w:r>
      <w:r>
        <w:rPr/>
        <w:t>‘Başarısız’</w:t>
      </w:r>
      <w:r>
        <w:rPr>
          <w:spacing w:val="-15"/>
        </w:rPr>
        <w:t> </w:t>
      </w:r>
      <w:r>
        <w:rPr/>
        <w:t>bulunan</w:t>
      </w:r>
      <w:r>
        <w:rPr>
          <w:spacing w:val="-14"/>
        </w:rPr>
        <w:t> </w:t>
      </w:r>
      <w:r>
        <w:rPr/>
        <w:t>veya staj tarihleri içerisinde uzaklaştırma cezası alan öğrencilerin stajları geçersiz sayılır. Bu öğrenciler stajlarını tekrarlamak zorundadırlar.</w:t>
      </w:r>
    </w:p>
    <w:p>
      <w:pPr>
        <w:pStyle w:val="BodyText"/>
        <w:spacing w:before="186"/>
        <w:ind w:left="0"/>
        <w:jc w:val="left"/>
      </w:pPr>
    </w:p>
    <w:p>
      <w:pPr>
        <w:pStyle w:val="Heading1"/>
      </w:pPr>
      <w:r>
        <w:rPr/>
        <w:t>DÖRDÜNCÜ</w:t>
      </w:r>
      <w:r>
        <w:rPr>
          <w:spacing w:val="-8"/>
        </w:rPr>
        <w:t> </w:t>
      </w:r>
      <w:r>
        <w:rPr>
          <w:spacing w:val="-2"/>
        </w:rPr>
        <w:t>BÖLÜM</w:t>
      </w:r>
    </w:p>
    <w:p>
      <w:pPr>
        <w:pStyle w:val="Heading2"/>
        <w:spacing w:before="180"/>
        <w:ind w:left="1184" w:right="1184"/>
        <w:jc w:val="center"/>
      </w:pPr>
      <w:r>
        <w:rPr/>
        <w:t>Diğer</w:t>
      </w:r>
      <w:r>
        <w:rPr>
          <w:spacing w:val="-2"/>
        </w:rPr>
        <w:t> Hükümler</w:t>
      </w:r>
    </w:p>
    <w:p>
      <w:pPr>
        <w:pStyle w:val="BodyText"/>
        <w:spacing w:before="178"/>
        <w:ind w:right="147"/>
      </w:pPr>
      <w:r>
        <w:rPr>
          <w:b/>
        </w:rPr>
        <w:t>MADDE 17 </w:t>
      </w:r>
      <w:r>
        <w:rPr/>
        <w:t>–(1) Stajyer öğrenciler işyerlerinde kendi kusurları nedeniyle verecekleri zararlardan şahsen sorumludurlar.</w:t>
      </w:r>
    </w:p>
    <w:p>
      <w:pPr>
        <w:pStyle w:val="BodyText"/>
        <w:ind w:right="145"/>
      </w:pPr>
      <w:r>
        <w:rPr>
          <w:b/>
        </w:rPr>
        <w:t>MADDE</w:t>
      </w:r>
      <w:r>
        <w:rPr>
          <w:b/>
          <w:spacing w:val="-13"/>
        </w:rPr>
        <w:t> </w:t>
      </w:r>
      <w:r>
        <w:rPr>
          <w:b/>
        </w:rPr>
        <w:t>18</w:t>
      </w:r>
      <w:r>
        <w:rPr>
          <w:b/>
          <w:spacing w:val="-13"/>
        </w:rPr>
        <w:t> </w:t>
      </w:r>
      <w:r>
        <w:rPr/>
        <w:t>–</w:t>
      </w:r>
      <w:r>
        <w:rPr>
          <w:spacing w:val="-13"/>
        </w:rPr>
        <w:t> </w:t>
      </w:r>
      <w:r>
        <w:rPr/>
        <w:t>(1)</w:t>
      </w:r>
      <w:r>
        <w:rPr>
          <w:spacing w:val="-12"/>
        </w:rPr>
        <w:t> </w:t>
      </w:r>
      <w:r>
        <w:rPr/>
        <w:t>İşyerlerinin</w:t>
      </w:r>
      <w:r>
        <w:rPr>
          <w:spacing w:val="-13"/>
        </w:rPr>
        <w:t> </w:t>
      </w:r>
      <w:r>
        <w:rPr/>
        <w:t>çalışma</w:t>
      </w:r>
      <w:r>
        <w:rPr>
          <w:spacing w:val="-13"/>
        </w:rPr>
        <w:t> </w:t>
      </w:r>
      <w:r>
        <w:rPr/>
        <w:t>şartları,</w:t>
      </w:r>
      <w:r>
        <w:rPr>
          <w:spacing w:val="-13"/>
        </w:rPr>
        <w:t> </w:t>
      </w:r>
      <w:r>
        <w:rPr/>
        <w:t>düzeni</w:t>
      </w:r>
      <w:r>
        <w:rPr>
          <w:spacing w:val="-13"/>
        </w:rPr>
        <w:t> </w:t>
      </w:r>
      <w:r>
        <w:rPr/>
        <w:t>ve</w:t>
      </w:r>
      <w:r>
        <w:rPr>
          <w:spacing w:val="-14"/>
        </w:rPr>
        <w:t> </w:t>
      </w:r>
      <w:r>
        <w:rPr/>
        <w:t>emniyetiyle</w:t>
      </w:r>
      <w:r>
        <w:rPr>
          <w:spacing w:val="-14"/>
        </w:rPr>
        <w:t> </w:t>
      </w:r>
      <w:r>
        <w:rPr/>
        <w:t>ilgili</w:t>
      </w:r>
      <w:r>
        <w:rPr>
          <w:spacing w:val="-13"/>
        </w:rPr>
        <w:t> </w:t>
      </w:r>
      <w:r>
        <w:rPr/>
        <w:t>hükümlere</w:t>
      </w:r>
      <w:r>
        <w:rPr>
          <w:spacing w:val="-15"/>
        </w:rPr>
        <w:t> </w:t>
      </w:r>
      <w:r>
        <w:rPr/>
        <w:t>uymayan stajyer öğrenciler hakkında Yüksek Öğretim Kurumları Öğrenci Disiplin Yönetmeliği çerçevesinde işlem uygulanır.</w:t>
      </w:r>
    </w:p>
    <w:p>
      <w:pPr>
        <w:pStyle w:val="BodyText"/>
        <w:ind w:right="141"/>
      </w:pPr>
      <w:r>
        <w:rPr>
          <w:b/>
        </w:rPr>
        <w:t>MADDE 19 – </w:t>
      </w:r>
      <w:r>
        <w:rPr/>
        <w:t>(1) Her bölüm, bölüm staj komisyonunun görüş ve önerilerini alarak stajyer öğrencilerin staj yapacağı kurum/kuruluşlar hakkında kendi programlarına özgü; kurum/kuruluşların fiziki özellikleri, kurum/kuruluşlarda bulundurulması öngörülen yeterli unvanlarda insan kaynağı gibi kriterleri bölüm kurul kararı ile belirleyip yüksekokul müdürlüğüne bildirir.</w:t>
      </w:r>
    </w:p>
    <w:p>
      <w:pPr>
        <w:pStyle w:val="BodyText"/>
        <w:spacing w:before="1"/>
        <w:ind w:right="144"/>
      </w:pPr>
      <w:r>
        <w:rPr>
          <w:b/>
        </w:rPr>
        <w:t>MADDE</w:t>
      </w:r>
      <w:r>
        <w:rPr>
          <w:b/>
          <w:spacing w:val="-2"/>
        </w:rPr>
        <w:t> </w:t>
      </w:r>
      <w:r>
        <w:rPr>
          <w:b/>
        </w:rPr>
        <w:t>20</w:t>
      </w:r>
      <w:r>
        <w:rPr>
          <w:b/>
          <w:spacing w:val="-2"/>
        </w:rPr>
        <w:t> </w:t>
      </w:r>
      <w:r>
        <w:rPr/>
        <w:t>–(1)</w:t>
      </w:r>
      <w:r>
        <w:rPr>
          <w:spacing w:val="40"/>
        </w:rPr>
        <w:t> </w:t>
      </w:r>
      <w:r>
        <w:rPr/>
        <w:t>Bu Yönerge</w:t>
      </w:r>
      <w:r>
        <w:rPr>
          <w:spacing w:val="-3"/>
        </w:rPr>
        <w:t> </w:t>
      </w:r>
      <w:r>
        <w:rPr/>
        <w:t>hükümleri İskenderun</w:t>
      </w:r>
      <w:r>
        <w:rPr>
          <w:spacing w:val="-3"/>
        </w:rPr>
        <w:t> </w:t>
      </w:r>
      <w:r>
        <w:rPr/>
        <w:t>Teknik</w:t>
      </w:r>
      <w:r>
        <w:rPr>
          <w:spacing w:val="-2"/>
        </w:rPr>
        <w:t> </w:t>
      </w:r>
      <w:r>
        <w:rPr/>
        <w:t>Üniversitesi Senatosu</w:t>
      </w:r>
      <w:r>
        <w:rPr>
          <w:spacing w:val="-2"/>
        </w:rPr>
        <w:t> </w:t>
      </w:r>
      <w:r>
        <w:rPr/>
        <w:t>tarafından kabul edildiği tarihten itibaren yürürlüğe girer.</w:t>
      </w:r>
    </w:p>
    <w:p>
      <w:pPr>
        <w:pStyle w:val="BodyText"/>
      </w:pPr>
      <w:r>
        <w:rPr>
          <w:b/>
        </w:rPr>
        <w:t>MADDE</w:t>
      </w:r>
      <w:r>
        <w:rPr>
          <w:b/>
          <w:spacing w:val="-4"/>
        </w:rPr>
        <w:t> </w:t>
      </w:r>
      <w:r>
        <w:rPr>
          <w:b/>
        </w:rPr>
        <w:t>21</w:t>
      </w:r>
      <w:r>
        <w:rPr>
          <w:b/>
          <w:spacing w:val="-1"/>
        </w:rPr>
        <w:t> </w:t>
      </w:r>
      <w:r>
        <w:rPr/>
        <w:t>–</w:t>
      </w:r>
      <w:r>
        <w:rPr>
          <w:spacing w:val="-2"/>
        </w:rPr>
        <w:t> </w:t>
      </w:r>
      <w:r>
        <w:rPr/>
        <w:t>(1)</w:t>
      </w:r>
      <w:r>
        <w:rPr>
          <w:spacing w:val="-1"/>
        </w:rPr>
        <w:t> </w:t>
      </w:r>
      <w:r>
        <w:rPr/>
        <w:t>Bu</w:t>
      </w:r>
      <w:r>
        <w:rPr>
          <w:spacing w:val="3"/>
        </w:rPr>
        <w:t> </w:t>
      </w:r>
      <w:r>
        <w:rPr/>
        <w:t>yönerge</w:t>
      </w:r>
      <w:r>
        <w:rPr>
          <w:spacing w:val="-3"/>
        </w:rPr>
        <w:t> </w:t>
      </w:r>
      <w:r>
        <w:rPr/>
        <w:t>hükümlerini</w:t>
      </w:r>
      <w:r>
        <w:rPr>
          <w:spacing w:val="1"/>
        </w:rPr>
        <w:t> </w:t>
      </w:r>
      <w:r>
        <w:rPr/>
        <w:t>İskenderun</w:t>
      </w:r>
      <w:r>
        <w:rPr>
          <w:spacing w:val="-1"/>
        </w:rPr>
        <w:t> </w:t>
      </w:r>
      <w:r>
        <w:rPr/>
        <w:t>Teknik</w:t>
      </w:r>
      <w:r>
        <w:rPr>
          <w:spacing w:val="1"/>
        </w:rPr>
        <w:t> </w:t>
      </w:r>
      <w:r>
        <w:rPr/>
        <w:t>Üniversitesi</w:t>
      </w:r>
      <w:r>
        <w:rPr>
          <w:spacing w:val="-1"/>
        </w:rPr>
        <w:t> </w:t>
      </w:r>
      <w:r>
        <w:rPr/>
        <w:t>Rektörü </w:t>
      </w:r>
      <w:r>
        <w:rPr>
          <w:spacing w:val="-2"/>
        </w:rPr>
        <w:t>yürütür.</w:t>
      </w:r>
    </w:p>
    <w:p>
      <w:pPr>
        <w:pStyle w:val="BodyText"/>
        <w:spacing w:before="4"/>
        <w:ind w:left="0"/>
        <w:jc w:val="left"/>
      </w:pPr>
    </w:p>
    <w:p>
      <w:pPr>
        <w:pStyle w:val="Heading2"/>
        <w:spacing w:before="1"/>
        <w:ind w:left="1184" w:right="1184"/>
        <w:jc w:val="center"/>
      </w:pPr>
      <w:r>
        <w:rPr/>
        <w:t>Geçici</w:t>
      </w:r>
      <w:r>
        <w:rPr>
          <w:spacing w:val="-2"/>
        </w:rPr>
        <w:t> Hükümler</w:t>
      </w:r>
    </w:p>
    <w:p>
      <w:pPr>
        <w:pStyle w:val="BodyText"/>
        <w:spacing w:before="271"/>
        <w:ind w:right="145"/>
      </w:pPr>
      <w:r>
        <w:rPr>
          <w:b/>
        </w:rPr>
        <w:t>MADDE 22 </w:t>
      </w:r>
      <w:r>
        <w:rPr/>
        <w:t>–(1) Bu Yönergenin yürürlüğe girmesini takiben 1 ay</w:t>
      </w:r>
      <w:r>
        <w:rPr>
          <w:spacing w:val="-4"/>
        </w:rPr>
        <w:t> </w:t>
      </w:r>
      <w:r>
        <w:rPr/>
        <w:t>içerisinde her bölüm kendi bölüm staj rehberini hazırlamakla yükümlüdür.</w:t>
      </w:r>
    </w:p>
    <w:sectPr>
      <w:pgSz w:w="11910" w:h="16840"/>
      <w:pgMar w:header="0" w:footer="1002" w:top="1320" w:bottom="12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1312">
              <wp:simplePos x="0" y="0"/>
              <wp:positionH relativeFrom="page">
                <wp:posOffset>3470275</wp:posOffset>
              </wp:positionH>
              <wp:positionV relativeFrom="page">
                <wp:posOffset>9916159</wp:posOffset>
              </wp:positionV>
              <wp:extent cx="6210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21030" cy="165735"/>
                      </a:xfrm>
                      <a:prstGeom prst="rect">
                        <a:avLst/>
                      </a:prstGeom>
                    </wps:spPr>
                    <wps:txbx>
                      <w:txbxContent>
                        <w:p>
                          <w:pPr>
                            <w:spacing w:line="245" w:lineRule="exact" w:before="0"/>
                            <w:ind w:left="20" w:right="0" w:firstLine="0"/>
                            <w:jc w:val="left"/>
                            <w:rPr>
                              <w:rFonts w:ascii="Calibri"/>
                              <w:b/>
                              <w:sz w:val="22"/>
                            </w:rPr>
                          </w:pPr>
                          <w:r>
                            <w:rPr>
                              <w:rFonts w:ascii="Calibri"/>
                              <w:sz w:val="22"/>
                            </w:rPr>
                            <w:t>Sayfa</w:t>
                          </w:r>
                          <w:r>
                            <w:rPr>
                              <w:rFonts w:ascii="Calibri"/>
                              <w:spacing w:val="-1"/>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w:t>
                          </w:r>
                          <w:r>
                            <w:rPr>
                              <w:rFonts w:ascii="Calibri"/>
                              <w:spacing w:val="-1"/>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5</w:t>
                          </w:r>
                          <w:r>
                            <w:rPr>
                              <w:rFonts w:ascii="Calibri"/>
                              <w: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25pt;margin-top:780.799988pt;width:48.9pt;height:13.05pt;mso-position-horizontal-relative:page;mso-position-vertical-relative:page;z-index:-15815168" type="#_x0000_t202" id="docshape1" filled="false" stroked="false">
              <v:textbox inset="0,0,0,0">
                <w:txbxContent>
                  <w:p>
                    <w:pPr>
                      <w:spacing w:line="245" w:lineRule="exact" w:before="0"/>
                      <w:ind w:left="20" w:right="0" w:firstLine="0"/>
                      <w:jc w:val="left"/>
                      <w:rPr>
                        <w:rFonts w:ascii="Calibri"/>
                        <w:b/>
                        <w:sz w:val="22"/>
                      </w:rPr>
                    </w:pPr>
                    <w:r>
                      <w:rPr>
                        <w:rFonts w:ascii="Calibri"/>
                        <w:sz w:val="22"/>
                      </w:rPr>
                      <w:t>Sayfa</w:t>
                    </w:r>
                    <w:r>
                      <w:rPr>
                        <w:rFonts w:ascii="Calibri"/>
                        <w:spacing w:val="-1"/>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w:t>
                    </w:r>
                    <w:r>
                      <w:rPr>
                        <w:rFonts w:ascii="Calibri"/>
                        <w:spacing w:val="-1"/>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5</w:t>
                    </w:r>
                    <w:r>
                      <w:rPr>
                        <w:rFonts w:ascii="Calibri"/>
                        <w:b/>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41" w:hanging="29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061" w:hanging="296"/>
      </w:pPr>
      <w:rPr>
        <w:rFonts w:hint="default"/>
        <w:lang w:val="tr-TR" w:eastAsia="en-US" w:bidi="ar-SA"/>
      </w:rPr>
    </w:lvl>
    <w:lvl w:ilvl="2">
      <w:start w:val="0"/>
      <w:numFmt w:val="bullet"/>
      <w:lvlText w:val="•"/>
      <w:lvlJc w:val="left"/>
      <w:pPr>
        <w:ind w:left="1983" w:hanging="296"/>
      </w:pPr>
      <w:rPr>
        <w:rFonts w:hint="default"/>
        <w:lang w:val="tr-TR" w:eastAsia="en-US" w:bidi="ar-SA"/>
      </w:rPr>
    </w:lvl>
    <w:lvl w:ilvl="3">
      <w:start w:val="0"/>
      <w:numFmt w:val="bullet"/>
      <w:lvlText w:val="•"/>
      <w:lvlJc w:val="left"/>
      <w:pPr>
        <w:ind w:left="2904" w:hanging="296"/>
      </w:pPr>
      <w:rPr>
        <w:rFonts w:hint="default"/>
        <w:lang w:val="tr-TR" w:eastAsia="en-US" w:bidi="ar-SA"/>
      </w:rPr>
    </w:lvl>
    <w:lvl w:ilvl="4">
      <w:start w:val="0"/>
      <w:numFmt w:val="bullet"/>
      <w:lvlText w:val="•"/>
      <w:lvlJc w:val="left"/>
      <w:pPr>
        <w:ind w:left="3826" w:hanging="296"/>
      </w:pPr>
      <w:rPr>
        <w:rFonts w:hint="default"/>
        <w:lang w:val="tr-TR" w:eastAsia="en-US" w:bidi="ar-SA"/>
      </w:rPr>
    </w:lvl>
    <w:lvl w:ilvl="5">
      <w:start w:val="0"/>
      <w:numFmt w:val="bullet"/>
      <w:lvlText w:val="•"/>
      <w:lvlJc w:val="left"/>
      <w:pPr>
        <w:ind w:left="4748" w:hanging="296"/>
      </w:pPr>
      <w:rPr>
        <w:rFonts w:hint="default"/>
        <w:lang w:val="tr-TR" w:eastAsia="en-US" w:bidi="ar-SA"/>
      </w:rPr>
    </w:lvl>
    <w:lvl w:ilvl="6">
      <w:start w:val="0"/>
      <w:numFmt w:val="bullet"/>
      <w:lvlText w:val="•"/>
      <w:lvlJc w:val="left"/>
      <w:pPr>
        <w:ind w:left="5669" w:hanging="296"/>
      </w:pPr>
      <w:rPr>
        <w:rFonts w:hint="default"/>
        <w:lang w:val="tr-TR" w:eastAsia="en-US" w:bidi="ar-SA"/>
      </w:rPr>
    </w:lvl>
    <w:lvl w:ilvl="7">
      <w:start w:val="0"/>
      <w:numFmt w:val="bullet"/>
      <w:lvlText w:val="•"/>
      <w:lvlJc w:val="left"/>
      <w:pPr>
        <w:ind w:left="6591" w:hanging="296"/>
      </w:pPr>
      <w:rPr>
        <w:rFonts w:hint="default"/>
        <w:lang w:val="tr-TR" w:eastAsia="en-US" w:bidi="ar-SA"/>
      </w:rPr>
    </w:lvl>
    <w:lvl w:ilvl="8">
      <w:start w:val="0"/>
      <w:numFmt w:val="bullet"/>
      <w:lvlText w:val="•"/>
      <w:lvlJc w:val="left"/>
      <w:pPr>
        <w:ind w:left="7513" w:hanging="296"/>
      </w:pPr>
      <w:rPr>
        <w:rFonts w:hint="default"/>
        <w:lang w:val="tr-TR" w:eastAsia="en-US" w:bidi="ar-SA"/>
      </w:rPr>
    </w:lvl>
  </w:abstractNum>
  <w:abstractNum w:abstractNumId="4">
    <w:multiLevelType w:val="hybridMultilevel"/>
    <w:lvl w:ilvl="0">
      <w:start w:val="1"/>
      <w:numFmt w:val="lowerLetter"/>
      <w:lvlText w:val="%1)"/>
      <w:lvlJc w:val="left"/>
      <w:pPr>
        <w:ind w:left="387" w:hanging="24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277" w:hanging="246"/>
      </w:pPr>
      <w:rPr>
        <w:rFonts w:hint="default"/>
        <w:lang w:val="tr-TR" w:eastAsia="en-US" w:bidi="ar-SA"/>
      </w:rPr>
    </w:lvl>
    <w:lvl w:ilvl="2">
      <w:start w:val="0"/>
      <w:numFmt w:val="bullet"/>
      <w:lvlText w:val="•"/>
      <w:lvlJc w:val="left"/>
      <w:pPr>
        <w:ind w:left="2175" w:hanging="246"/>
      </w:pPr>
      <w:rPr>
        <w:rFonts w:hint="default"/>
        <w:lang w:val="tr-TR" w:eastAsia="en-US" w:bidi="ar-SA"/>
      </w:rPr>
    </w:lvl>
    <w:lvl w:ilvl="3">
      <w:start w:val="0"/>
      <w:numFmt w:val="bullet"/>
      <w:lvlText w:val="•"/>
      <w:lvlJc w:val="left"/>
      <w:pPr>
        <w:ind w:left="3072" w:hanging="246"/>
      </w:pPr>
      <w:rPr>
        <w:rFonts w:hint="default"/>
        <w:lang w:val="tr-TR" w:eastAsia="en-US" w:bidi="ar-SA"/>
      </w:rPr>
    </w:lvl>
    <w:lvl w:ilvl="4">
      <w:start w:val="0"/>
      <w:numFmt w:val="bullet"/>
      <w:lvlText w:val="•"/>
      <w:lvlJc w:val="left"/>
      <w:pPr>
        <w:ind w:left="3970" w:hanging="246"/>
      </w:pPr>
      <w:rPr>
        <w:rFonts w:hint="default"/>
        <w:lang w:val="tr-TR" w:eastAsia="en-US" w:bidi="ar-SA"/>
      </w:rPr>
    </w:lvl>
    <w:lvl w:ilvl="5">
      <w:start w:val="0"/>
      <w:numFmt w:val="bullet"/>
      <w:lvlText w:val="•"/>
      <w:lvlJc w:val="left"/>
      <w:pPr>
        <w:ind w:left="4868" w:hanging="246"/>
      </w:pPr>
      <w:rPr>
        <w:rFonts w:hint="default"/>
        <w:lang w:val="tr-TR" w:eastAsia="en-US" w:bidi="ar-SA"/>
      </w:rPr>
    </w:lvl>
    <w:lvl w:ilvl="6">
      <w:start w:val="0"/>
      <w:numFmt w:val="bullet"/>
      <w:lvlText w:val="•"/>
      <w:lvlJc w:val="left"/>
      <w:pPr>
        <w:ind w:left="5765" w:hanging="246"/>
      </w:pPr>
      <w:rPr>
        <w:rFonts w:hint="default"/>
        <w:lang w:val="tr-TR" w:eastAsia="en-US" w:bidi="ar-SA"/>
      </w:rPr>
    </w:lvl>
    <w:lvl w:ilvl="7">
      <w:start w:val="0"/>
      <w:numFmt w:val="bullet"/>
      <w:lvlText w:val="•"/>
      <w:lvlJc w:val="left"/>
      <w:pPr>
        <w:ind w:left="6663" w:hanging="246"/>
      </w:pPr>
      <w:rPr>
        <w:rFonts w:hint="default"/>
        <w:lang w:val="tr-TR" w:eastAsia="en-US" w:bidi="ar-SA"/>
      </w:rPr>
    </w:lvl>
    <w:lvl w:ilvl="8">
      <w:start w:val="0"/>
      <w:numFmt w:val="bullet"/>
      <w:lvlText w:val="•"/>
      <w:lvlJc w:val="left"/>
      <w:pPr>
        <w:ind w:left="7561" w:hanging="246"/>
      </w:pPr>
      <w:rPr>
        <w:rFonts w:hint="default"/>
        <w:lang w:val="tr-TR" w:eastAsia="en-US" w:bidi="ar-SA"/>
      </w:rPr>
    </w:lvl>
  </w:abstractNum>
  <w:abstractNum w:abstractNumId="3">
    <w:multiLevelType w:val="hybridMultilevel"/>
    <w:lvl w:ilvl="0">
      <w:start w:val="1"/>
      <w:numFmt w:val="lowerLetter"/>
      <w:lvlText w:val="%1)"/>
      <w:lvlJc w:val="left"/>
      <w:pPr>
        <w:ind w:left="387" w:hanging="24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277" w:hanging="246"/>
      </w:pPr>
      <w:rPr>
        <w:rFonts w:hint="default"/>
        <w:lang w:val="tr-TR" w:eastAsia="en-US" w:bidi="ar-SA"/>
      </w:rPr>
    </w:lvl>
    <w:lvl w:ilvl="2">
      <w:start w:val="0"/>
      <w:numFmt w:val="bullet"/>
      <w:lvlText w:val="•"/>
      <w:lvlJc w:val="left"/>
      <w:pPr>
        <w:ind w:left="2175" w:hanging="246"/>
      </w:pPr>
      <w:rPr>
        <w:rFonts w:hint="default"/>
        <w:lang w:val="tr-TR" w:eastAsia="en-US" w:bidi="ar-SA"/>
      </w:rPr>
    </w:lvl>
    <w:lvl w:ilvl="3">
      <w:start w:val="0"/>
      <w:numFmt w:val="bullet"/>
      <w:lvlText w:val="•"/>
      <w:lvlJc w:val="left"/>
      <w:pPr>
        <w:ind w:left="3072" w:hanging="246"/>
      </w:pPr>
      <w:rPr>
        <w:rFonts w:hint="default"/>
        <w:lang w:val="tr-TR" w:eastAsia="en-US" w:bidi="ar-SA"/>
      </w:rPr>
    </w:lvl>
    <w:lvl w:ilvl="4">
      <w:start w:val="0"/>
      <w:numFmt w:val="bullet"/>
      <w:lvlText w:val="•"/>
      <w:lvlJc w:val="left"/>
      <w:pPr>
        <w:ind w:left="3970" w:hanging="246"/>
      </w:pPr>
      <w:rPr>
        <w:rFonts w:hint="default"/>
        <w:lang w:val="tr-TR" w:eastAsia="en-US" w:bidi="ar-SA"/>
      </w:rPr>
    </w:lvl>
    <w:lvl w:ilvl="5">
      <w:start w:val="0"/>
      <w:numFmt w:val="bullet"/>
      <w:lvlText w:val="•"/>
      <w:lvlJc w:val="left"/>
      <w:pPr>
        <w:ind w:left="4868" w:hanging="246"/>
      </w:pPr>
      <w:rPr>
        <w:rFonts w:hint="default"/>
        <w:lang w:val="tr-TR" w:eastAsia="en-US" w:bidi="ar-SA"/>
      </w:rPr>
    </w:lvl>
    <w:lvl w:ilvl="6">
      <w:start w:val="0"/>
      <w:numFmt w:val="bullet"/>
      <w:lvlText w:val="•"/>
      <w:lvlJc w:val="left"/>
      <w:pPr>
        <w:ind w:left="5765" w:hanging="246"/>
      </w:pPr>
      <w:rPr>
        <w:rFonts w:hint="default"/>
        <w:lang w:val="tr-TR" w:eastAsia="en-US" w:bidi="ar-SA"/>
      </w:rPr>
    </w:lvl>
    <w:lvl w:ilvl="7">
      <w:start w:val="0"/>
      <w:numFmt w:val="bullet"/>
      <w:lvlText w:val="•"/>
      <w:lvlJc w:val="left"/>
      <w:pPr>
        <w:ind w:left="6663" w:hanging="246"/>
      </w:pPr>
      <w:rPr>
        <w:rFonts w:hint="default"/>
        <w:lang w:val="tr-TR" w:eastAsia="en-US" w:bidi="ar-SA"/>
      </w:rPr>
    </w:lvl>
    <w:lvl w:ilvl="8">
      <w:start w:val="0"/>
      <w:numFmt w:val="bullet"/>
      <w:lvlText w:val="•"/>
      <w:lvlJc w:val="left"/>
      <w:pPr>
        <w:ind w:left="7561" w:hanging="246"/>
      </w:pPr>
      <w:rPr>
        <w:rFonts w:hint="default"/>
        <w:lang w:val="tr-TR" w:eastAsia="en-US" w:bidi="ar-SA"/>
      </w:rPr>
    </w:lvl>
  </w:abstractNum>
  <w:abstractNum w:abstractNumId="2">
    <w:multiLevelType w:val="hybridMultilevel"/>
    <w:lvl w:ilvl="0">
      <w:start w:val="2"/>
      <w:numFmt w:val="decimal"/>
      <w:lvlText w:val="(%1)"/>
      <w:lvlJc w:val="left"/>
      <w:pPr>
        <w:ind w:left="141" w:hanging="346"/>
        <w:jc w:val="left"/>
      </w:pPr>
      <w:rPr>
        <w:rFonts w:hint="default" w:ascii="Times New Roman" w:hAnsi="Times New Roman" w:eastAsia="Times New Roman" w:cs="Times New Roman"/>
        <w:b w:val="0"/>
        <w:bCs w:val="0"/>
        <w:i w:val="0"/>
        <w:iCs w:val="0"/>
        <w:spacing w:val="0"/>
        <w:w w:val="92"/>
        <w:sz w:val="24"/>
        <w:szCs w:val="24"/>
        <w:lang w:val="tr-TR" w:eastAsia="en-US" w:bidi="ar-SA"/>
      </w:rPr>
    </w:lvl>
    <w:lvl w:ilvl="1">
      <w:start w:val="1"/>
      <w:numFmt w:val="lowerLetter"/>
      <w:lvlText w:val="%2)"/>
      <w:lvlJc w:val="left"/>
      <w:pPr>
        <w:ind w:left="387" w:hanging="24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2">
      <w:start w:val="0"/>
      <w:numFmt w:val="bullet"/>
      <w:lvlText w:val="•"/>
      <w:lvlJc w:val="left"/>
      <w:pPr>
        <w:ind w:left="1377" w:hanging="246"/>
      </w:pPr>
      <w:rPr>
        <w:rFonts w:hint="default"/>
        <w:lang w:val="tr-TR" w:eastAsia="en-US" w:bidi="ar-SA"/>
      </w:rPr>
    </w:lvl>
    <w:lvl w:ilvl="3">
      <w:start w:val="0"/>
      <w:numFmt w:val="bullet"/>
      <w:lvlText w:val="•"/>
      <w:lvlJc w:val="left"/>
      <w:pPr>
        <w:ind w:left="2374" w:hanging="246"/>
      </w:pPr>
      <w:rPr>
        <w:rFonts w:hint="default"/>
        <w:lang w:val="tr-TR" w:eastAsia="en-US" w:bidi="ar-SA"/>
      </w:rPr>
    </w:lvl>
    <w:lvl w:ilvl="4">
      <w:start w:val="0"/>
      <w:numFmt w:val="bullet"/>
      <w:lvlText w:val="•"/>
      <w:lvlJc w:val="left"/>
      <w:pPr>
        <w:ind w:left="3372" w:hanging="246"/>
      </w:pPr>
      <w:rPr>
        <w:rFonts w:hint="default"/>
        <w:lang w:val="tr-TR" w:eastAsia="en-US" w:bidi="ar-SA"/>
      </w:rPr>
    </w:lvl>
    <w:lvl w:ilvl="5">
      <w:start w:val="0"/>
      <w:numFmt w:val="bullet"/>
      <w:lvlText w:val="•"/>
      <w:lvlJc w:val="left"/>
      <w:pPr>
        <w:ind w:left="4369" w:hanging="246"/>
      </w:pPr>
      <w:rPr>
        <w:rFonts w:hint="default"/>
        <w:lang w:val="tr-TR" w:eastAsia="en-US" w:bidi="ar-SA"/>
      </w:rPr>
    </w:lvl>
    <w:lvl w:ilvl="6">
      <w:start w:val="0"/>
      <w:numFmt w:val="bullet"/>
      <w:lvlText w:val="•"/>
      <w:lvlJc w:val="left"/>
      <w:pPr>
        <w:ind w:left="5366" w:hanging="246"/>
      </w:pPr>
      <w:rPr>
        <w:rFonts w:hint="default"/>
        <w:lang w:val="tr-TR" w:eastAsia="en-US" w:bidi="ar-SA"/>
      </w:rPr>
    </w:lvl>
    <w:lvl w:ilvl="7">
      <w:start w:val="0"/>
      <w:numFmt w:val="bullet"/>
      <w:lvlText w:val="•"/>
      <w:lvlJc w:val="left"/>
      <w:pPr>
        <w:ind w:left="6364" w:hanging="246"/>
      </w:pPr>
      <w:rPr>
        <w:rFonts w:hint="default"/>
        <w:lang w:val="tr-TR" w:eastAsia="en-US" w:bidi="ar-SA"/>
      </w:rPr>
    </w:lvl>
    <w:lvl w:ilvl="8">
      <w:start w:val="0"/>
      <w:numFmt w:val="bullet"/>
      <w:lvlText w:val="•"/>
      <w:lvlJc w:val="left"/>
      <w:pPr>
        <w:ind w:left="7361" w:hanging="246"/>
      </w:pPr>
      <w:rPr>
        <w:rFonts w:hint="default"/>
        <w:lang w:val="tr-TR" w:eastAsia="en-US" w:bidi="ar-SA"/>
      </w:rPr>
    </w:lvl>
  </w:abstractNum>
  <w:abstractNum w:abstractNumId="1">
    <w:multiLevelType w:val="hybridMultilevel"/>
    <w:lvl w:ilvl="0">
      <w:start w:val="2"/>
      <w:numFmt w:val="decimal"/>
      <w:lvlText w:val="%1)"/>
      <w:lvlJc w:val="left"/>
      <w:pPr>
        <w:ind w:left="401" w:hanging="260"/>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start w:val="0"/>
      <w:numFmt w:val="bullet"/>
      <w:lvlText w:val="•"/>
      <w:lvlJc w:val="left"/>
      <w:pPr>
        <w:ind w:left="1295" w:hanging="260"/>
      </w:pPr>
      <w:rPr>
        <w:rFonts w:hint="default"/>
        <w:lang w:val="tr-TR" w:eastAsia="en-US" w:bidi="ar-SA"/>
      </w:rPr>
    </w:lvl>
    <w:lvl w:ilvl="2">
      <w:start w:val="0"/>
      <w:numFmt w:val="bullet"/>
      <w:lvlText w:val="•"/>
      <w:lvlJc w:val="left"/>
      <w:pPr>
        <w:ind w:left="2191" w:hanging="260"/>
      </w:pPr>
      <w:rPr>
        <w:rFonts w:hint="default"/>
        <w:lang w:val="tr-TR" w:eastAsia="en-US" w:bidi="ar-SA"/>
      </w:rPr>
    </w:lvl>
    <w:lvl w:ilvl="3">
      <w:start w:val="0"/>
      <w:numFmt w:val="bullet"/>
      <w:lvlText w:val="•"/>
      <w:lvlJc w:val="left"/>
      <w:pPr>
        <w:ind w:left="3086" w:hanging="260"/>
      </w:pPr>
      <w:rPr>
        <w:rFonts w:hint="default"/>
        <w:lang w:val="tr-TR" w:eastAsia="en-US" w:bidi="ar-SA"/>
      </w:rPr>
    </w:lvl>
    <w:lvl w:ilvl="4">
      <w:start w:val="0"/>
      <w:numFmt w:val="bullet"/>
      <w:lvlText w:val="•"/>
      <w:lvlJc w:val="left"/>
      <w:pPr>
        <w:ind w:left="3982" w:hanging="260"/>
      </w:pPr>
      <w:rPr>
        <w:rFonts w:hint="default"/>
        <w:lang w:val="tr-TR" w:eastAsia="en-US" w:bidi="ar-SA"/>
      </w:rPr>
    </w:lvl>
    <w:lvl w:ilvl="5">
      <w:start w:val="0"/>
      <w:numFmt w:val="bullet"/>
      <w:lvlText w:val="•"/>
      <w:lvlJc w:val="left"/>
      <w:pPr>
        <w:ind w:left="4878" w:hanging="260"/>
      </w:pPr>
      <w:rPr>
        <w:rFonts w:hint="default"/>
        <w:lang w:val="tr-TR" w:eastAsia="en-US" w:bidi="ar-SA"/>
      </w:rPr>
    </w:lvl>
    <w:lvl w:ilvl="6">
      <w:start w:val="0"/>
      <w:numFmt w:val="bullet"/>
      <w:lvlText w:val="•"/>
      <w:lvlJc w:val="left"/>
      <w:pPr>
        <w:ind w:left="5773" w:hanging="260"/>
      </w:pPr>
      <w:rPr>
        <w:rFonts w:hint="default"/>
        <w:lang w:val="tr-TR" w:eastAsia="en-US" w:bidi="ar-SA"/>
      </w:rPr>
    </w:lvl>
    <w:lvl w:ilvl="7">
      <w:start w:val="0"/>
      <w:numFmt w:val="bullet"/>
      <w:lvlText w:val="•"/>
      <w:lvlJc w:val="left"/>
      <w:pPr>
        <w:ind w:left="6669" w:hanging="260"/>
      </w:pPr>
      <w:rPr>
        <w:rFonts w:hint="default"/>
        <w:lang w:val="tr-TR" w:eastAsia="en-US" w:bidi="ar-SA"/>
      </w:rPr>
    </w:lvl>
    <w:lvl w:ilvl="8">
      <w:start w:val="0"/>
      <w:numFmt w:val="bullet"/>
      <w:lvlText w:val="•"/>
      <w:lvlJc w:val="left"/>
      <w:pPr>
        <w:ind w:left="7565" w:hanging="260"/>
      </w:pPr>
      <w:rPr>
        <w:rFonts w:hint="default"/>
        <w:lang w:val="tr-TR" w:eastAsia="en-US" w:bidi="ar-SA"/>
      </w:rPr>
    </w:lvl>
  </w:abstractNum>
  <w:abstractNum w:abstractNumId="0">
    <w:multiLevelType w:val="hybridMultilevel"/>
    <w:lvl w:ilvl="0">
      <w:start w:val="1"/>
      <w:numFmt w:val="lowerLetter"/>
      <w:lvlText w:val="%1)"/>
      <w:lvlJc w:val="left"/>
      <w:pPr>
        <w:ind w:left="141" w:hanging="329"/>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061" w:hanging="329"/>
      </w:pPr>
      <w:rPr>
        <w:rFonts w:hint="default"/>
        <w:lang w:val="tr-TR" w:eastAsia="en-US" w:bidi="ar-SA"/>
      </w:rPr>
    </w:lvl>
    <w:lvl w:ilvl="2">
      <w:start w:val="0"/>
      <w:numFmt w:val="bullet"/>
      <w:lvlText w:val="•"/>
      <w:lvlJc w:val="left"/>
      <w:pPr>
        <w:ind w:left="1983" w:hanging="329"/>
      </w:pPr>
      <w:rPr>
        <w:rFonts w:hint="default"/>
        <w:lang w:val="tr-TR" w:eastAsia="en-US" w:bidi="ar-SA"/>
      </w:rPr>
    </w:lvl>
    <w:lvl w:ilvl="3">
      <w:start w:val="0"/>
      <w:numFmt w:val="bullet"/>
      <w:lvlText w:val="•"/>
      <w:lvlJc w:val="left"/>
      <w:pPr>
        <w:ind w:left="2904" w:hanging="329"/>
      </w:pPr>
      <w:rPr>
        <w:rFonts w:hint="default"/>
        <w:lang w:val="tr-TR" w:eastAsia="en-US" w:bidi="ar-SA"/>
      </w:rPr>
    </w:lvl>
    <w:lvl w:ilvl="4">
      <w:start w:val="0"/>
      <w:numFmt w:val="bullet"/>
      <w:lvlText w:val="•"/>
      <w:lvlJc w:val="left"/>
      <w:pPr>
        <w:ind w:left="3826" w:hanging="329"/>
      </w:pPr>
      <w:rPr>
        <w:rFonts w:hint="default"/>
        <w:lang w:val="tr-TR" w:eastAsia="en-US" w:bidi="ar-SA"/>
      </w:rPr>
    </w:lvl>
    <w:lvl w:ilvl="5">
      <w:start w:val="0"/>
      <w:numFmt w:val="bullet"/>
      <w:lvlText w:val="•"/>
      <w:lvlJc w:val="left"/>
      <w:pPr>
        <w:ind w:left="4748" w:hanging="329"/>
      </w:pPr>
      <w:rPr>
        <w:rFonts w:hint="default"/>
        <w:lang w:val="tr-TR" w:eastAsia="en-US" w:bidi="ar-SA"/>
      </w:rPr>
    </w:lvl>
    <w:lvl w:ilvl="6">
      <w:start w:val="0"/>
      <w:numFmt w:val="bullet"/>
      <w:lvlText w:val="•"/>
      <w:lvlJc w:val="left"/>
      <w:pPr>
        <w:ind w:left="5669" w:hanging="329"/>
      </w:pPr>
      <w:rPr>
        <w:rFonts w:hint="default"/>
        <w:lang w:val="tr-TR" w:eastAsia="en-US" w:bidi="ar-SA"/>
      </w:rPr>
    </w:lvl>
    <w:lvl w:ilvl="7">
      <w:start w:val="0"/>
      <w:numFmt w:val="bullet"/>
      <w:lvlText w:val="•"/>
      <w:lvlJc w:val="left"/>
      <w:pPr>
        <w:ind w:left="6591" w:hanging="329"/>
      </w:pPr>
      <w:rPr>
        <w:rFonts w:hint="default"/>
        <w:lang w:val="tr-TR" w:eastAsia="en-US" w:bidi="ar-SA"/>
      </w:rPr>
    </w:lvl>
    <w:lvl w:ilvl="8">
      <w:start w:val="0"/>
      <w:numFmt w:val="bullet"/>
      <w:lvlText w:val="•"/>
      <w:lvlJc w:val="left"/>
      <w:pPr>
        <w:ind w:left="7513" w:hanging="329"/>
      </w:pPr>
      <w:rPr>
        <w:rFonts w:hint="default"/>
        <w:lang w:val="tr-TR"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ind w:left="1183" w:right="1184"/>
      <w:jc w:val="center"/>
      <w:outlineLvl w:val="1"/>
    </w:pPr>
    <w:rPr>
      <w:rFonts w:ascii="Times New Roman" w:hAnsi="Times New Roman" w:eastAsia="Times New Roman" w:cs="Times New Roman"/>
      <w:b/>
      <w:bCs/>
      <w:sz w:val="24"/>
      <w:szCs w:val="24"/>
      <w:lang w:val="tr-TR" w:eastAsia="en-US" w:bidi="ar-SA"/>
    </w:rPr>
  </w:style>
  <w:style w:styleId="Heading2" w:type="paragraph">
    <w:name w:val="Heading 2"/>
    <w:basedOn w:val="Normal"/>
    <w:uiPriority w:val="1"/>
    <w:qFormat/>
    <w:pPr>
      <w:ind w:left="141"/>
      <w:outlineLvl w:val="2"/>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ind w:left="141"/>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ISTE-GENELSEK3</dc:creator>
  <dcterms:created xsi:type="dcterms:W3CDTF">2025-05-30T05:31:55Z</dcterms:created>
  <dcterms:modified xsi:type="dcterms:W3CDTF">2025-05-30T05:31:55Z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2016</vt:lpwstr>
  </property>
  <property fmtid="{D5CDD505-2E9C-101B-9397-08002B2CF9AE}" pid="4" name="LastSaved">
    <vt:filetime>2025-05-30T00:00:00Z</vt:filetime>
  </property>
  <property fmtid="{D5CDD505-2E9C-101B-9397-08002B2CF9AE}" pid="5" name="Producer">
    <vt:lpwstr>Microsoft® Word 2016</vt:lpwstr>
  </property>
</Properties>
</file>