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C8B5" w14:textId="77777777" w:rsidR="002D2D6C" w:rsidRPr="00382C3D" w:rsidRDefault="002D2D6C" w:rsidP="00CF09F7">
      <w:pPr>
        <w:pStyle w:val="AralkYok"/>
        <w:ind w:right="-1"/>
        <w:jc w:val="both"/>
        <w:rPr>
          <w:rFonts w:ascii="Cambria" w:hAnsi="Cambria"/>
          <w:b/>
          <w:color w:val="002060"/>
        </w:rPr>
      </w:pPr>
    </w:p>
    <w:p w14:paraId="79C3A424" w14:textId="29A51EDB" w:rsidR="00BC7571" w:rsidRPr="00382C3D" w:rsidRDefault="00BC7571" w:rsidP="004023B0">
      <w:pPr>
        <w:pStyle w:val="AralkYok"/>
        <w:rPr>
          <w:rFonts w:ascii="Cambria" w:hAnsi="Cambria"/>
        </w:rPr>
      </w:pPr>
    </w:p>
    <w:p w14:paraId="617CF6F5" w14:textId="77777777" w:rsidR="00BC7571" w:rsidRPr="00382C3D" w:rsidRDefault="00BC7571" w:rsidP="004023B0">
      <w:pPr>
        <w:pStyle w:val="AralkYok"/>
        <w:rPr>
          <w:rFonts w:ascii="Cambria" w:hAnsi="Cambria"/>
        </w:rPr>
      </w:pPr>
    </w:p>
    <w:p w14:paraId="121AF4D7" w14:textId="77777777" w:rsidR="00BC7571" w:rsidRPr="00382C3D" w:rsidRDefault="00BC7571" w:rsidP="004023B0">
      <w:pPr>
        <w:pStyle w:val="AralkYok"/>
        <w:rPr>
          <w:rFonts w:ascii="Cambria" w:hAnsi="Cambria"/>
        </w:rPr>
      </w:pPr>
    </w:p>
    <w:p w14:paraId="0BC2844B"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AMAÇ</w:t>
      </w:r>
    </w:p>
    <w:p w14:paraId="4059E180" w14:textId="77777777" w:rsidR="002B245E" w:rsidRPr="00382C3D" w:rsidRDefault="002B245E" w:rsidP="002B245E">
      <w:pPr>
        <w:pStyle w:val="AralkYok"/>
        <w:ind w:right="-1"/>
        <w:jc w:val="both"/>
        <w:rPr>
          <w:rFonts w:ascii="Cambria" w:hAnsi="Cambria"/>
        </w:rPr>
      </w:pPr>
    </w:p>
    <w:p w14:paraId="532CC470" w14:textId="77777777" w:rsidR="002B245E" w:rsidRPr="00007E56" w:rsidRDefault="002B245E" w:rsidP="002B245E">
      <w:pPr>
        <w:pStyle w:val="AralkYok"/>
        <w:ind w:right="208"/>
        <w:jc w:val="both"/>
        <w:rPr>
          <w:rFonts w:ascii="Cambria" w:hAnsi="Cambria"/>
        </w:rPr>
      </w:pPr>
      <w:r w:rsidRPr="00382C3D">
        <w:rPr>
          <w:rFonts w:ascii="Cambria" w:hAnsi="Cambria"/>
        </w:rPr>
        <w:t xml:space="preserve">Bu talimatın amacı; </w:t>
      </w:r>
      <w:r>
        <w:rPr>
          <w:rFonts w:ascii="Cambria" w:hAnsi="Cambria"/>
        </w:rPr>
        <w:t xml:space="preserve">Üniversitemiz kampüs ve yerleşkelerinde bulunan kantin, </w:t>
      </w:r>
      <w:r w:rsidRPr="00007E56">
        <w:rPr>
          <w:rFonts w:ascii="Cambria" w:hAnsi="Cambria"/>
        </w:rPr>
        <w:t xml:space="preserve">çay ocağı alanı ve </w:t>
      </w:r>
      <w:r>
        <w:rPr>
          <w:rFonts w:ascii="Cambria" w:hAnsi="Cambria"/>
        </w:rPr>
        <w:t xml:space="preserve">bu kapsamda yürütülecek hizmetler </w:t>
      </w:r>
      <w:r w:rsidRPr="00007E56">
        <w:rPr>
          <w:rFonts w:ascii="Cambria" w:hAnsi="Cambria"/>
        </w:rPr>
        <w:t xml:space="preserve">konusunda uyulacak kuralları ve alınacak tedbirler </w:t>
      </w:r>
      <w:r>
        <w:rPr>
          <w:rFonts w:ascii="Cambria" w:hAnsi="Cambria"/>
        </w:rPr>
        <w:t>belirlemektir.</w:t>
      </w:r>
    </w:p>
    <w:p w14:paraId="7778EDD3" w14:textId="77777777" w:rsidR="002B245E" w:rsidRPr="00382C3D" w:rsidRDefault="002B245E" w:rsidP="002B245E">
      <w:pPr>
        <w:pStyle w:val="AralkYok"/>
        <w:ind w:right="208"/>
        <w:jc w:val="both"/>
        <w:rPr>
          <w:rFonts w:ascii="Cambria" w:hAnsi="Cambria"/>
        </w:rPr>
      </w:pPr>
    </w:p>
    <w:p w14:paraId="7548C27E"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KAPSAM</w:t>
      </w:r>
    </w:p>
    <w:p w14:paraId="035A4BF2" w14:textId="77777777" w:rsidR="002B245E" w:rsidRPr="00382C3D" w:rsidRDefault="002B245E" w:rsidP="002B245E">
      <w:pPr>
        <w:pStyle w:val="AralkYok"/>
        <w:ind w:right="-1"/>
        <w:jc w:val="both"/>
        <w:rPr>
          <w:rFonts w:ascii="Cambria" w:hAnsi="Cambria"/>
          <w:b/>
          <w:color w:val="002060"/>
        </w:rPr>
      </w:pPr>
    </w:p>
    <w:p w14:paraId="3A20333E" w14:textId="77777777" w:rsidR="002B245E" w:rsidRPr="00382C3D" w:rsidRDefault="002B245E" w:rsidP="002B245E">
      <w:pPr>
        <w:pStyle w:val="AralkYok"/>
        <w:jc w:val="both"/>
        <w:rPr>
          <w:rFonts w:ascii="Cambria" w:hAnsi="Cambria" w:cs="Times New Roman"/>
          <w:b/>
          <w:color w:val="002060"/>
        </w:rPr>
      </w:pPr>
      <w:r w:rsidRPr="00382C3D">
        <w:rPr>
          <w:rFonts w:ascii="Cambria" w:hAnsi="Cambria" w:cs="Times New Roman"/>
        </w:rPr>
        <w:t xml:space="preserve">Üniversitemiz </w:t>
      </w:r>
      <w:r>
        <w:rPr>
          <w:rFonts w:ascii="Cambria" w:hAnsi="Cambria" w:cs="Times New Roman"/>
        </w:rPr>
        <w:t xml:space="preserve">kampüs ve yerleşkelerinde bulunan tüm kantin, çay ocağı </w:t>
      </w:r>
      <w:r w:rsidRPr="00E20A83">
        <w:rPr>
          <w:rFonts w:ascii="Cambria" w:hAnsi="Cambria" w:cs="Times New Roman"/>
        </w:rPr>
        <w:t xml:space="preserve">alanları </w:t>
      </w:r>
      <w:r>
        <w:rPr>
          <w:rFonts w:ascii="Cambria" w:hAnsi="Cambria" w:cs="Times New Roman"/>
        </w:rPr>
        <w:t xml:space="preserve">ile bu alanlarda çalışan, görevli tüm personelleri </w:t>
      </w:r>
      <w:r w:rsidRPr="00382C3D">
        <w:rPr>
          <w:rFonts w:ascii="Cambria" w:hAnsi="Cambria" w:cs="Times New Roman"/>
        </w:rPr>
        <w:t>kapsar.</w:t>
      </w:r>
    </w:p>
    <w:p w14:paraId="005AB170" w14:textId="77777777" w:rsidR="002B245E" w:rsidRPr="00382C3D" w:rsidRDefault="002B245E" w:rsidP="002B245E">
      <w:pPr>
        <w:pStyle w:val="AralkYok"/>
        <w:ind w:right="-1"/>
        <w:rPr>
          <w:rFonts w:ascii="Cambria" w:hAnsi="Cambria"/>
          <w:color w:val="002060"/>
        </w:rPr>
      </w:pPr>
    </w:p>
    <w:p w14:paraId="3255B5FC"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SORUMLULUKLAR</w:t>
      </w:r>
    </w:p>
    <w:p w14:paraId="1D33430A" w14:textId="77777777" w:rsidR="002B245E" w:rsidRPr="00382C3D" w:rsidRDefault="002B245E" w:rsidP="002B245E">
      <w:pPr>
        <w:pStyle w:val="AralkYok"/>
        <w:ind w:right="-1"/>
        <w:jc w:val="both"/>
        <w:rPr>
          <w:rFonts w:ascii="Cambria" w:hAnsi="Cambria"/>
          <w:b/>
          <w:color w:val="002060"/>
        </w:rPr>
      </w:pPr>
    </w:p>
    <w:p w14:paraId="529FAB3A" w14:textId="77777777" w:rsidR="002B245E" w:rsidRPr="00382C3D" w:rsidRDefault="002B245E" w:rsidP="002B245E">
      <w:pPr>
        <w:pStyle w:val="AralkYok"/>
        <w:ind w:right="-1"/>
        <w:jc w:val="both"/>
        <w:rPr>
          <w:rFonts w:ascii="Cambria" w:hAnsi="Cambria"/>
          <w:b/>
          <w:color w:val="002060"/>
        </w:rPr>
      </w:pPr>
      <w:r w:rsidRPr="00382C3D">
        <w:rPr>
          <w:rFonts w:ascii="Cambria" w:hAnsi="Cambria"/>
        </w:rPr>
        <w:t xml:space="preserve">Bu talimatın uygulanmasından </w:t>
      </w:r>
      <w:r>
        <w:rPr>
          <w:rFonts w:ascii="Cambria" w:hAnsi="Cambria"/>
        </w:rPr>
        <w:t xml:space="preserve">kantin işletmecisi, kantin görevlisi, çay ocağı görevlisi; kontrolünden </w:t>
      </w:r>
      <w:r w:rsidRPr="00382C3D">
        <w:rPr>
          <w:rFonts w:ascii="Cambria" w:hAnsi="Cambria"/>
        </w:rPr>
        <w:t>Sağlık Kültür ve Spor Daire Başkanlığı</w:t>
      </w:r>
      <w:r>
        <w:rPr>
          <w:rFonts w:ascii="Cambria" w:hAnsi="Cambria"/>
        </w:rPr>
        <w:t>;</w:t>
      </w:r>
      <w:r w:rsidRPr="00382C3D">
        <w:rPr>
          <w:rFonts w:ascii="Cambria" w:hAnsi="Cambria"/>
        </w:rPr>
        <w:t xml:space="preserve"> dokümanın hazırlanması, sürekliğinin sağlanması ve revizyonundan Sağlık Kültür ve Spor Daire Başkanlığı ve Kalite Koordinatörlüğü sorumludur.</w:t>
      </w:r>
    </w:p>
    <w:p w14:paraId="5278ACAE" w14:textId="77777777" w:rsidR="002B245E" w:rsidRPr="00382C3D" w:rsidRDefault="002B245E" w:rsidP="002B245E">
      <w:pPr>
        <w:pStyle w:val="AralkYok"/>
        <w:ind w:right="-1"/>
        <w:jc w:val="both"/>
        <w:rPr>
          <w:rFonts w:ascii="Cambria" w:hAnsi="Cambria"/>
          <w:b/>
          <w:color w:val="002060"/>
        </w:rPr>
      </w:pPr>
    </w:p>
    <w:p w14:paraId="7A857C87"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TANIMLAR VE KISALTMALAR</w:t>
      </w:r>
    </w:p>
    <w:p w14:paraId="6E0747C4" w14:textId="77777777" w:rsidR="002B245E" w:rsidRDefault="002B245E" w:rsidP="002B245E">
      <w:pPr>
        <w:pStyle w:val="AralkYok"/>
        <w:ind w:right="-1"/>
        <w:jc w:val="both"/>
        <w:rPr>
          <w:rFonts w:ascii="Cambria" w:hAnsi="Cambria"/>
          <w:b/>
          <w:color w:val="002060"/>
        </w:rPr>
      </w:pPr>
    </w:p>
    <w:p w14:paraId="28592CCE" w14:textId="77777777" w:rsidR="002B245E" w:rsidRPr="00002537" w:rsidRDefault="002B245E" w:rsidP="002B245E">
      <w:pPr>
        <w:pStyle w:val="AralkYok"/>
        <w:numPr>
          <w:ilvl w:val="1"/>
          <w:numId w:val="3"/>
        </w:numPr>
        <w:ind w:left="426" w:right="-1" w:hanging="426"/>
        <w:jc w:val="both"/>
        <w:rPr>
          <w:rFonts w:ascii="Cambria" w:hAnsi="Cambria"/>
        </w:rPr>
      </w:pPr>
      <w:r w:rsidRPr="009839A7">
        <w:rPr>
          <w:rFonts w:ascii="Cambria" w:hAnsi="Cambria"/>
          <w:b/>
          <w:color w:val="002060"/>
        </w:rPr>
        <w:t>İdare:</w:t>
      </w:r>
      <w:r w:rsidRPr="009839A7">
        <w:rPr>
          <w:rFonts w:ascii="Cambria" w:hAnsi="Cambria"/>
          <w:color w:val="002060"/>
        </w:rPr>
        <w:t xml:space="preserve"> </w:t>
      </w:r>
      <w:r>
        <w:rPr>
          <w:rFonts w:ascii="Cambria" w:hAnsi="Cambria"/>
        </w:rPr>
        <w:t xml:space="preserve">İskenderun Teknik </w:t>
      </w:r>
      <w:r w:rsidRPr="00002537">
        <w:rPr>
          <w:rFonts w:ascii="Cambria" w:hAnsi="Cambria"/>
        </w:rPr>
        <w:t>Üniversitesi Sağlık Kültür ve Spor Daire Başkanlığı</w:t>
      </w:r>
    </w:p>
    <w:p w14:paraId="0018A565" w14:textId="77777777" w:rsidR="002B245E" w:rsidRPr="00002537" w:rsidRDefault="002B245E" w:rsidP="002B245E">
      <w:pPr>
        <w:pStyle w:val="AralkYok"/>
        <w:numPr>
          <w:ilvl w:val="1"/>
          <w:numId w:val="3"/>
        </w:numPr>
        <w:ind w:left="426" w:right="-1" w:hanging="426"/>
        <w:jc w:val="both"/>
        <w:rPr>
          <w:rFonts w:ascii="Cambria" w:hAnsi="Cambria"/>
        </w:rPr>
      </w:pPr>
      <w:r w:rsidRPr="009839A7">
        <w:rPr>
          <w:rFonts w:ascii="Cambria" w:hAnsi="Cambria"/>
          <w:b/>
          <w:color w:val="002060"/>
        </w:rPr>
        <w:t>Kantin İşletmecisi:</w:t>
      </w:r>
      <w:r w:rsidRPr="009839A7">
        <w:rPr>
          <w:rFonts w:ascii="Cambria" w:hAnsi="Cambria"/>
          <w:color w:val="002060"/>
        </w:rPr>
        <w:t xml:space="preserve"> </w:t>
      </w:r>
      <w:r w:rsidRPr="00002537">
        <w:rPr>
          <w:rFonts w:ascii="Cambria" w:hAnsi="Cambria"/>
        </w:rPr>
        <w:t>Kantin hizmetlerinin yürütülmesinden ihale yolu ile sorumlu olan kişi.</w:t>
      </w:r>
    </w:p>
    <w:p w14:paraId="4C8DBCE7" w14:textId="77777777" w:rsidR="002B245E" w:rsidRDefault="002B245E" w:rsidP="002B245E">
      <w:pPr>
        <w:pStyle w:val="AralkYok"/>
        <w:numPr>
          <w:ilvl w:val="1"/>
          <w:numId w:val="3"/>
        </w:numPr>
        <w:ind w:left="426" w:right="-1" w:hanging="426"/>
        <w:jc w:val="both"/>
        <w:rPr>
          <w:rFonts w:ascii="Cambria" w:hAnsi="Cambria"/>
        </w:rPr>
      </w:pPr>
      <w:r w:rsidRPr="009839A7">
        <w:rPr>
          <w:rFonts w:ascii="Cambria" w:hAnsi="Cambria"/>
          <w:b/>
          <w:color w:val="002060"/>
        </w:rPr>
        <w:t>Kantin Görevlisi:</w:t>
      </w:r>
      <w:r w:rsidRPr="009839A7">
        <w:rPr>
          <w:rFonts w:ascii="Cambria" w:hAnsi="Cambria"/>
          <w:color w:val="002060"/>
        </w:rPr>
        <w:t xml:space="preserve"> </w:t>
      </w:r>
      <w:r w:rsidRPr="00002537">
        <w:rPr>
          <w:rFonts w:ascii="Cambria" w:hAnsi="Cambria"/>
        </w:rPr>
        <w:t>Kiracının kantin hizmetlerini yürütmek adına görevlendirdiği kişi.</w:t>
      </w:r>
    </w:p>
    <w:p w14:paraId="7494C002" w14:textId="77777777" w:rsidR="002B245E" w:rsidRPr="00430797" w:rsidRDefault="002B245E" w:rsidP="002B245E">
      <w:pPr>
        <w:pStyle w:val="AralkYok"/>
        <w:numPr>
          <w:ilvl w:val="1"/>
          <w:numId w:val="3"/>
        </w:numPr>
        <w:ind w:left="426" w:right="-1" w:hanging="426"/>
        <w:jc w:val="both"/>
        <w:rPr>
          <w:rFonts w:ascii="Cambria" w:hAnsi="Cambria"/>
        </w:rPr>
      </w:pPr>
      <w:r>
        <w:rPr>
          <w:rFonts w:ascii="Cambria" w:hAnsi="Cambria"/>
          <w:b/>
          <w:color w:val="002060"/>
        </w:rPr>
        <w:t xml:space="preserve">Çay Ocağı Görevlisi: </w:t>
      </w:r>
      <w:r w:rsidRPr="00430797">
        <w:rPr>
          <w:rFonts w:ascii="Cambria" w:hAnsi="Cambria"/>
        </w:rPr>
        <w:t xml:space="preserve">Çay ocağı </w:t>
      </w:r>
      <w:r>
        <w:rPr>
          <w:rFonts w:ascii="Cambria" w:hAnsi="Cambria"/>
        </w:rPr>
        <w:t xml:space="preserve">faaliyet alanında </w:t>
      </w:r>
      <w:r w:rsidRPr="00430797">
        <w:rPr>
          <w:rFonts w:ascii="Cambria" w:hAnsi="Cambria"/>
        </w:rPr>
        <w:t xml:space="preserve">belirtilen hizmetleri yürütmekle görevli sürek işçi. </w:t>
      </w:r>
    </w:p>
    <w:p w14:paraId="09970F41" w14:textId="77777777" w:rsidR="002B245E" w:rsidRPr="00382C3D" w:rsidRDefault="002B245E" w:rsidP="002B245E">
      <w:pPr>
        <w:pStyle w:val="AralkYok"/>
        <w:ind w:right="-1"/>
        <w:jc w:val="both"/>
        <w:rPr>
          <w:rFonts w:ascii="Cambria" w:hAnsi="Cambria"/>
          <w:b/>
          <w:color w:val="002060"/>
        </w:rPr>
      </w:pPr>
    </w:p>
    <w:p w14:paraId="0330F447"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UYGULAMALAR</w:t>
      </w:r>
    </w:p>
    <w:p w14:paraId="0817FC19" w14:textId="77777777" w:rsidR="002B245E" w:rsidRDefault="002B245E" w:rsidP="002B245E">
      <w:pPr>
        <w:pStyle w:val="AralkYok"/>
        <w:ind w:right="-1"/>
        <w:jc w:val="both"/>
        <w:rPr>
          <w:rFonts w:ascii="Cambria" w:hAnsi="Cambria"/>
        </w:rPr>
      </w:pPr>
    </w:p>
    <w:p w14:paraId="1B2EF652" w14:textId="77777777" w:rsidR="002B245E" w:rsidRDefault="002B245E" w:rsidP="002B245E">
      <w:pPr>
        <w:pStyle w:val="AralkYok"/>
        <w:numPr>
          <w:ilvl w:val="1"/>
          <w:numId w:val="4"/>
        </w:numPr>
        <w:ind w:left="426" w:right="-1" w:hanging="426"/>
        <w:jc w:val="both"/>
        <w:rPr>
          <w:rFonts w:ascii="Cambria" w:hAnsi="Cambria"/>
          <w:b/>
          <w:color w:val="002060"/>
        </w:rPr>
      </w:pPr>
      <w:r w:rsidRPr="00B61051">
        <w:rPr>
          <w:rFonts w:ascii="Cambria" w:hAnsi="Cambria"/>
          <w:b/>
          <w:color w:val="002060"/>
        </w:rPr>
        <w:t>Kiracı ve Kantin Görevlisinin Uyması Gereken Kurallar</w:t>
      </w:r>
    </w:p>
    <w:p w14:paraId="73AC6AD6" w14:textId="77777777" w:rsidR="002B245E" w:rsidRPr="00B61051" w:rsidRDefault="002B245E" w:rsidP="002B245E">
      <w:pPr>
        <w:pStyle w:val="AralkYok"/>
        <w:ind w:left="426" w:right="-1"/>
        <w:jc w:val="both"/>
        <w:rPr>
          <w:rFonts w:ascii="Cambria" w:hAnsi="Cambria"/>
          <w:b/>
          <w:color w:val="002060"/>
        </w:rPr>
      </w:pPr>
    </w:p>
    <w:p w14:paraId="388B9A80"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Kantin hizmet alanında temizlik ve hijyene dikkat edilmelidir. </w:t>
      </w:r>
    </w:p>
    <w:p w14:paraId="5EB30161"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Yiyecek hazırlama bölümünde çalışan personel kişisel temizliğine özen göstermeli; eldiven, başlık (bone), maske takmalı ve beyaz iş önlüğü giymelidir. </w:t>
      </w:r>
    </w:p>
    <w:p w14:paraId="1448E120"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Çalışan personelin sağlık muayeneleri periyodik olarak yaptırılmalıdır (Personelin 6 ayda bir portör kontrollerini yaptırmaları gerekmektedir). </w:t>
      </w:r>
    </w:p>
    <w:p w14:paraId="4AF137E8"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Tarım ve Orman Bakanlığı’ndan üretim izni olmayan gıda maddeleri satılmamalıdır.</w:t>
      </w:r>
    </w:p>
    <w:p w14:paraId="22FA8A5D"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Son kullanma tarihi geçmiş ürünler tespit edilerek raflardan kaldırılmalıdır.</w:t>
      </w:r>
    </w:p>
    <w:p w14:paraId="009AC56A"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Gıda maddeleri paketleme ve saklama şartlarına uygun olarak muhafaza edilmeli ve üzeri açık yiyecek – içecek malzemesi bulundurulmamalıdır.</w:t>
      </w:r>
    </w:p>
    <w:p w14:paraId="4C942CC1"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Standartlara uygun kaliteli yiyecek – içecek malzemesi bulundurulmalıdır.</w:t>
      </w:r>
    </w:p>
    <w:p w14:paraId="6B85B942"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Standartlara uygun kaliteli temizlik malzemesi kullanılmalıdır.</w:t>
      </w:r>
    </w:p>
    <w:p w14:paraId="042119C8"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Servis sonrası masa üzerleri temizlenmeli, hijyenik bir temizlik bezi ile silinmelidir. Her akşam masalar deterjanlı su ile silinerek kuru bez ile kurulanmalıdır.</w:t>
      </w:r>
    </w:p>
    <w:p w14:paraId="04E6CA6D"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Kantine ait dolap, raf, cam, kapı-pencere vb. nesneler haftada bir deterjanlı su ile silinmeli ve </w:t>
      </w:r>
      <w:r w:rsidRPr="00CB3DA8">
        <w:rPr>
          <w:rFonts w:ascii="Cambria" w:hAnsi="Cambria"/>
          <w:b/>
          <w:i/>
        </w:rPr>
        <w:t>Kantin Hijyen Planı ve Kontrolü Takip Formu</w:t>
      </w:r>
      <w:r>
        <w:rPr>
          <w:rFonts w:ascii="Cambria" w:hAnsi="Cambria"/>
          <w:b/>
          <w:i/>
        </w:rPr>
        <w:t xml:space="preserve"> </w:t>
      </w:r>
      <w:r w:rsidRPr="00B61051">
        <w:rPr>
          <w:rFonts w:ascii="Cambria" w:hAnsi="Cambria"/>
        </w:rPr>
        <w:t>doldurulmalıdır.</w:t>
      </w:r>
    </w:p>
    <w:p w14:paraId="24F076FD"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Kantinin havalandırılmasına dikkat edilmeli, kızartmaya bağlı kirlenen havanın temizlenmesi aspiratörle sağlanmalıdır. Kantin kapısı ve kantin koridorundaki ara kapılar (çarpar kapılar) sürekli kapalı tutularak bina içerisine yiyecek kokularının gelmesi engellenmelidir.</w:t>
      </w:r>
    </w:p>
    <w:p w14:paraId="38119503"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Çatal, bıçak, tencere, tabak, maşa, kepçe vb. servis malzemelerinin temizliğine özen gösterilmelidir.</w:t>
      </w:r>
    </w:p>
    <w:p w14:paraId="158E6A69"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 İdarenin belirlediği saatlerde açık bulundurulmalıdır.</w:t>
      </w:r>
    </w:p>
    <w:p w14:paraId="1394FB37"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Vergi levhası, asgari ücret ve KDV levhası formu görülebilecek bir yere asılmalıdır.</w:t>
      </w:r>
    </w:p>
    <w:p w14:paraId="557621E1"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lastRenderedPageBreak/>
        <w:t>Kantin zemini her gün iş bitiminde deterjanlı su ile paspas yapılmalıdır.</w:t>
      </w:r>
    </w:p>
    <w:p w14:paraId="2FFE97B8"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Ayak pedallı çöp kovası kullanılmalı, gün içinde çöp kovalarının doluluğu kontrol edilerek gereken durumda çöpler boşaltılmalıdır.</w:t>
      </w:r>
    </w:p>
    <w:p w14:paraId="550F45A9"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Kantinde ilk yardım malzemeleri bulundurulmalıdır.</w:t>
      </w:r>
    </w:p>
    <w:p w14:paraId="45F039BD"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Kantinde yangına karşı tedbir alınmalıdır. (Elektrik tesisatı, tüp gaz, yangın söndürme vb.)</w:t>
      </w:r>
    </w:p>
    <w:p w14:paraId="2BE3DD3B"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Satılan ürünlerin üzerinde fiyat etiketi bulundurulmalı, bu mümkün değil ise ürünün bulunduğu kutu üzerinde görülebilecek şekilde fiyat etiketi yazılmalıdır. Ayrıca Üniversitemiz onaylı fiyat listesi asılmalıdır.</w:t>
      </w:r>
    </w:p>
    <w:p w14:paraId="5FAAE48B"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Tükenmez kalem, kurşun kalem, kalemtıraş, kurşun kalem uçları, silgi ve yapıştırıcı gibi kırtasiye malzemelerinin sürekli bulundurulmalıdır.</w:t>
      </w:r>
    </w:p>
    <w:p w14:paraId="3A0E869B"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Satış ve gıda hazırlama bölümüne görevlilerden başkası girmemelidir.</w:t>
      </w:r>
    </w:p>
    <w:p w14:paraId="5A4EC78B"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Kantinin temizliği, bakımı ve yönetiminden işletmeci sorumludur.</w:t>
      </w:r>
    </w:p>
    <w:p w14:paraId="1B49F42B"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Kantinde bulunan televizyonun kontrolünden kantin görevlisi sorumludur. Ses düzeyi kantinde bulunan kişileri rahatsız etmeyecek seviyede olmalıdır.</w:t>
      </w:r>
    </w:p>
    <w:p w14:paraId="7F28D2D5"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İl Tarım ve Orman Müdürlüğü tarafından yapılan denetim raporlarını bir nüshasını idareye teslim edilmesi gerekmektedir.</w:t>
      </w:r>
    </w:p>
    <w:p w14:paraId="5C2D44F1"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 ve Çay Ocağı’nda çalıştırılacak personelden veya yeni alınacak personel alımında gaita mikroskopisi, burun, boğaz kültürü, tbc, akciğer grafiği, hepatit gibi sağlık tetkikleri ve hijyen belgelerini idareye sunmak zorundadır.</w:t>
      </w:r>
    </w:p>
    <w:p w14:paraId="4FBAAC4A"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Kiracı, Kantin ve Çay Ocağı’nda çalışan personele yaka kartı düzenleyecek, çalışma saatleri içerisinde mutlaka yakalarında takılı olacaktır.</w:t>
      </w:r>
    </w:p>
    <w:p w14:paraId="47706B73"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Atık yağlar kesinlikle giderlere dökülmemelidir. Kiracı, mutfakta kullanılan yağların imhası ile ilgili olarak lisanslı “Bitkisel Atık Yağ Geri Kazanım Tesisi” anlaşıp idareye belgelendirilecektir.      </w:t>
      </w:r>
    </w:p>
    <w:p w14:paraId="3ED6E914"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Kiracı tarafından Halk Sağlığı Alanında haşerelere karşı ilaçlama usul ve esasları hakkında yönetmelik kurallarına uygun olarak yapılacak/yaptırılacak olup bunun için profesyonel bir ilaçlama şirketiyle (İl Sağlık Müdürlüğünden ilaç uygulama izin belgesi almış olan) anlaşma sağlanıp anlaşmanın bir sureti idareye verilecektir.</w:t>
      </w:r>
    </w:p>
    <w:p w14:paraId="55B876FC" w14:textId="77777777" w:rsidR="002B245E" w:rsidRPr="00B61051" w:rsidRDefault="002B245E" w:rsidP="002B245E">
      <w:pPr>
        <w:pStyle w:val="AralkYok"/>
        <w:ind w:right="-1"/>
        <w:jc w:val="both"/>
        <w:rPr>
          <w:rFonts w:ascii="Cambria" w:hAnsi="Cambria"/>
        </w:rPr>
      </w:pPr>
    </w:p>
    <w:p w14:paraId="20B98FC5" w14:textId="77777777" w:rsidR="002B245E" w:rsidRDefault="002B245E" w:rsidP="002B245E">
      <w:pPr>
        <w:pStyle w:val="AralkYok"/>
        <w:numPr>
          <w:ilvl w:val="1"/>
          <w:numId w:val="4"/>
        </w:numPr>
        <w:ind w:left="426" w:right="-1" w:hanging="426"/>
        <w:jc w:val="both"/>
        <w:rPr>
          <w:rFonts w:ascii="Cambria" w:hAnsi="Cambria"/>
          <w:b/>
          <w:color w:val="002060"/>
        </w:rPr>
      </w:pPr>
      <w:r w:rsidRPr="00845B22">
        <w:rPr>
          <w:rFonts w:ascii="Cambria" w:hAnsi="Cambria"/>
          <w:b/>
          <w:color w:val="002060"/>
        </w:rPr>
        <w:t>Gıda</w:t>
      </w:r>
      <w:r>
        <w:rPr>
          <w:rFonts w:ascii="Cambria" w:hAnsi="Cambria"/>
          <w:b/>
          <w:color w:val="002060"/>
        </w:rPr>
        <w:t xml:space="preserve"> Hazırlama ile İlgili Kurallar</w:t>
      </w:r>
    </w:p>
    <w:p w14:paraId="09CD3377" w14:textId="77777777" w:rsidR="002B245E" w:rsidRPr="00845B22" w:rsidRDefault="002B245E" w:rsidP="002B245E">
      <w:pPr>
        <w:pStyle w:val="AralkYok"/>
        <w:ind w:left="426" w:right="-1"/>
        <w:jc w:val="both"/>
        <w:rPr>
          <w:rFonts w:ascii="Cambria" w:hAnsi="Cambria"/>
          <w:b/>
          <w:color w:val="002060"/>
        </w:rPr>
      </w:pPr>
    </w:p>
    <w:p w14:paraId="203C06DE"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Kızartma işlemi sırasında sıcaklık 180ºC’yi geçmemelidir. Sıvı yağ kullanım sonrası mutlaka süzülmelidir.</w:t>
      </w:r>
    </w:p>
    <w:p w14:paraId="39E033B0"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Kızartmada kullanılan yağ sıcak olarak süzüldü ise süzülen kabın kapağı yağ soğuyana kadar kapatılmamalıdır. Sıcak olarak kapatılırsa, yağın tadının acılaşmasına yol açar.</w:t>
      </w:r>
    </w:p>
    <w:p w14:paraId="692BB3E3"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Tekrar kullanılacak yağın konulacağı kap paslanmaz çelikten olmalı yağ güneş görmeyen yerde muhafaza edilmelidir.</w:t>
      </w:r>
    </w:p>
    <w:p w14:paraId="4CA0FA35"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Kızartmalık yağlarda tekrar kullanımda en önemli ölçü yağın kararmasıdır. Sıvı yağ karardıktan, yandıktan ve aşırı köpürdükten sonra kullanılmamalıdır.</w:t>
      </w:r>
    </w:p>
    <w:p w14:paraId="56ABAEED"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Sebze kızartılan yağlar ile et ürünleri kızartılan yağlar birbirine karıştırılmamalıdır</w:t>
      </w:r>
    </w:p>
    <w:p w14:paraId="1362949D"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 xml:space="preserve">Köfte, yumurtalı bulamaca giren ürünler, tavuk, galeta unlu ürünler kızartıldığı zaman yağı çabuk kirletirler. Bu tür ürünlerin kızartılmasında maksimum 4. veya 5. kızartma işlemine yağın değişimi yapılıp, değişen ve kalan yağlar atık yağ bidonlarına alınmalıdır.  </w:t>
      </w:r>
    </w:p>
    <w:p w14:paraId="47EC0EB2"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Bekleyen yağın dip kısmında tortular oluştuğundan dolayı yağ kullanılacağı zaman tekrar süzülmelidir.</w:t>
      </w:r>
    </w:p>
    <w:p w14:paraId="45FC9D54"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Sıvı yağların kullanımı ile ilgili sorumluluk kantin görevlisine aittir.</w:t>
      </w:r>
    </w:p>
    <w:p w14:paraId="072C711E"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Kızartmalık yağların iki kullanım süresi arasındaki zaman da yağdaki bozulma için son derece önemlidir. Bu nedenle kızartmalık yağların uzun süreler bekletilmemesi gerekir.</w:t>
      </w:r>
    </w:p>
    <w:p w14:paraId="4EFC37F5"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İş güvenliği açısından yağ yanmasının engellenmesi için içerisinde ürün yok iken uzun süre kızdırılmamalıdır. Yağ ile işlem yapılırken mutlaka başında durulmalı, kontrolsüz bırakılmamalıdır.</w:t>
      </w:r>
    </w:p>
    <w:p w14:paraId="3CFB845A"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Yağ sıçramalarından kaynaklı yanmaların engellenmesi bakımından kızgın yağ tavalarına kızartılacak ürünler elle değil tel kevgirlerle kızgın yağa dikkatlice bırakılmalıdır.</w:t>
      </w:r>
    </w:p>
    <w:p w14:paraId="18113C13"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lastRenderedPageBreak/>
        <w:t>Sıcak içecekler de plastik bardak kesinlikle kullanılmayacaktır. Yerine cam veya köpük/strafor bardaklarda verilecektir.</w:t>
      </w:r>
    </w:p>
    <w:p w14:paraId="683A7466"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 xml:space="preserve">Bozulma riskine karşı sandviçler çoklu hazırlanarak çekmecelerde bekletilmemelidir. Satış esnasında hazırlanmalıdır. </w:t>
      </w:r>
    </w:p>
    <w:p w14:paraId="2590628B" w14:textId="77777777" w:rsidR="002B245E" w:rsidRDefault="002B245E" w:rsidP="002B245E">
      <w:pPr>
        <w:pStyle w:val="AralkYok"/>
        <w:jc w:val="both"/>
        <w:rPr>
          <w:rFonts w:ascii="Cambria" w:hAnsi="Cambria"/>
        </w:rPr>
      </w:pPr>
    </w:p>
    <w:p w14:paraId="2F214125"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İLGİLİ DOKÜMANLAR</w:t>
      </w:r>
    </w:p>
    <w:p w14:paraId="29CCE955" w14:textId="77777777" w:rsidR="002B245E" w:rsidRDefault="002B245E" w:rsidP="002B245E">
      <w:pPr>
        <w:pStyle w:val="AralkYok"/>
        <w:ind w:right="-1"/>
        <w:jc w:val="both"/>
        <w:rPr>
          <w:rFonts w:ascii="Cambria" w:hAnsi="Cambria"/>
          <w:b/>
          <w:color w:val="002060"/>
        </w:rPr>
      </w:pPr>
    </w:p>
    <w:p w14:paraId="352020E5" w14:textId="77777777" w:rsidR="002B245E" w:rsidRPr="00CB3DA8" w:rsidRDefault="002B245E" w:rsidP="002B245E">
      <w:pPr>
        <w:pStyle w:val="AralkYok"/>
        <w:numPr>
          <w:ilvl w:val="1"/>
          <w:numId w:val="7"/>
        </w:numPr>
        <w:ind w:right="-1"/>
        <w:jc w:val="both"/>
        <w:rPr>
          <w:rFonts w:ascii="Cambria" w:hAnsi="Cambria"/>
          <w:b/>
          <w:color w:val="002060"/>
        </w:rPr>
      </w:pPr>
      <w:r>
        <w:rPr>
          <w:rFonts w:ascii="Cambria" w:hAnsi="Cambria"/>
          <w:b/>
          <w:color w:val="002060"/>
        </w:rPr>
        <w:t>İç</w:t>
      </w:r>
      <w:r w:rsidRPr="006A05AA">
        <w:rPr>
          <w:rFonts w:eastAsia="Calibri"/>
          <w:b/>
        </w:rPr>
        <w:t xml:space="preserve"> </w:t>
      </w:r>
      <w:r w:rsidRPr="00CB3DA8">
        <w:rPr>
          <w:rFonts w:ascii="Cambria" w:hAnsi="Cambria"/>
          <w:b/>
          <w:color w:val="002060"/>
        </w:rPr>
        <w:t>Kaynaklı Dokümanlar</w:t>
      </w:r>
    </w:p>
    <w:p w14:paraId="2C9AC1D1" w14:textId="77777777" w:rsidR="002B245E" w:rsidRPr="00382C3D" w:rsidRDefault="002B245E" w:rsidP="002B245E">
      <w:pPr>
        <w:pStyle w:val="AralkYok"/>
        <w:ind w:right="-1"/>
        <w:jc w:val="both"/>
        <w:rPr>
          <w:rFonts w:ascii="Cambria" w:hAnsi="Cambria"/>
          <w:b/>
          <w:color w:val="002060"/>
        </w:rPr>
      </w:pPr>
    </w:p>
    <w:p w14:paraId="480A337C" w14:textId="77777777" w:rsidR="002B245E" w:rsidRPr="00DF6D16" w:rsidRDefault="002B245E" w:rsidP="002B245E">
      <w:pPr>
        <w:pStyle w:val="AralkYok"/>
        <w:numPr>
          <w:ilvl w:val="0"/>
          <w:numId w:val="2"/>
        </w:numPr>
        <w:jc w:val="both"/>
        <w:rPr>
          <w:rFonts w:ascii="Cambria" w:hAnsi="Cambria" w:cs="Times New Roman"/>
        </w:rPr>
      </w:pPr>
      <w:r w:rsidRPr="00DF6D16">
        <w:rPr>
          <w:rFonts w:ascii="Cambria" w:hAnsi="Cambria"/>
        </w:rPr>
        <w:t xml:space="preserve"> Kantin Hijyen Planı ve Kontrolü Takip Formu</w:t>
      </w:r>
    </w:p>
    <w:p w14:paraId="4A65FD9A" w14:textId="77777777" w:rsidR="002B245E" w:rsidRDefault="002B245E" w:rsidP="002B245E">
      <w:pPr>
        <w:pStyle w:val="AralkYok"/>
        <w:ind w:right="-1"/>
        <w:jc w:val="both"/>
        <w:rPr>
          <w:rFonts w:ascii="Cambria" w:hAnsi="Cambria"/>
          <w:b/>
          <w:color w:val="002060"/>
        </w:rPr>
      </w:pPr>
    </w:p>
    <w:p w14:paraId="45BEE9D1" w14:textId="77777777" w:rsidR="002B245E" w:rsidRPr="00CB3DA8" w:rsidRDefault="002B245E" w:rsidP="002B245E">
      <w:pPr>
        <w:pStyle w:val="AralkYok"/>
        <w:numPr>
          <w:ilvl w:val="1"/>
          <w:numId w:val="7"/>
        </w:numPr>
        <w:ind w:right="-1"/>
        <w:jc w:val="both"/>
        <w:rPr>
          <w:rFonts w:ascii="Cambria" w:hAnsi="Cambria"/>
          <w:b/>
          <w:color w:val="002060"/>
        </w:rPr>
      </w:pPr>
      <w:r w:rsidRPr="00795CE6">
        <w:rPr>
          <w:rFonts w:ascii="Cambria" w:hAnsi="Cambria"/>
          <w:b/>
          <w:color w:val="002060"/>
        </w:rPr>
        <w:t>Dış</w:t>
      </w:r>
      <w:r w:rsidRPr="006A05AA">
        <w:rPr>
          <w:rFonts w:eastAsia="Calibri"/>
          <w:b/>
        </w:rPr>
        <w:t xml:space="preserve"> </w:t>
      </w:r>
      <w:r w:rsidRPr="00CB3DA8">
        <w:rPr>
          <w:rFonts w:ascii="Cambria" w:hAnsi="Cambria"/>
          <w:b/>
          <w:color w:val="002060"/>
        </w:rPr>
        <w:t>Kaynaklı Dokümanlar</w:t>
      </w:r>
    </w:p>
    <w:p w14:paraId="481CCDD8" w14:textId="77777777" w:rsidR="002B245E" w:rsidRPr="00382C3D" w:rsidRDefault="002B245E" w:rsidP="002B245E">
      <w:pPr>
        <w:pStyle w:val="AralkYok"/>
        <w:ind w:right="-1"/>
        <w:jc w:val="both"/>
        <w:rPr>
          <w:rFonts w:ascii="Cambria" w:hAnsi="Cambria"/>
          <w:b/>
          <w:color w:val="002060"/>
        </w:rPr>
      </w:pPr>
    </w:p>
    <w:p w14:paraId="1411A5EC" w14:textId="77777777" w:rsidR="002B245E" w:rsidRPr="00DF6D16" w:rsidRDefault="002B245E" w:rsidP="002B245E">
      <w:pPr>
        <w:pStyle w:val="AralkYok"/>
        <w:numPr>
          <w:ilvl w:val="0"/>
          <w:numId w:val="2"/>
        </w:numPr>
        <w:jc w:val="both"/>
        <w:rPr>
          <w:rFonts w:ascii="Cambria" w:hAnsi="Cambria"/>
        </w:rPr>
      </w:pPr>
      <w:r w:rsidRPr="00DF6D16">
        <w:rPr>
          <w:rFonts w:ascii="Cambria" w:hAnsi="Cambria"/>
        </w:rPr>
        <w:t>Bitkisel Atık Yağların Kontrolü Yönetmeliği</w:t>
      </w:r>
    </w:p>
    <w:p w14:paraId="04170908" w14:textId="77777777" w:rsidR="002B245E" w:rsidRPr="00DF6D16" w:rsidRDefault="002B245E" w:rsidP="002B245E">
      <w:pPr>
        <w:pStyle w:val="AralkYok"/>
        <w:numPr>
          <w:ilvl w:val="0"/>
          <w:numId w:val="2"/>
        </w:numPr>
        <w:jc w:val="both"/>
        <w:rPr>
          <w:rFonts w:ascii="Cambria" w:hAnsi="Cambria"/>
        </w:rPr>
      </w:pPr>
      <w:r w:rsidRPr="00DF6D16">
        <w:rPr>
          <w:rFonts w:ascii="Cambria" w:hAnsi="Cambria"/>
        </w:rPr>
        <w:t>Çevre ve Şehircilik Bakanlığı Sıfır Atık Uygulama Rehberi</w:t>
      </w:r>
    </w:p>
    <w:p w14:paraId="2F2F9BCC" w14:textId="77777777" w:rsidR="00BC7571" w:rsidRPr="00382C3D" w:rsidRDefault="00236E1E" w:rsidP="00236E1E">
      <w:pPr>
        <w:pStyle w:val="AralkYok"/>
        <w:tabs>
          <w:tab w:val="left" w:pos="7245"/>
        </w:tabs>
        <w:rPr>
          <w:rFonts w:ascii="Cambria" w:hAnsi="Cambria"/>
        </w:rPr>
      </w:pPr>
      <w:r w:rsidRPr="00382C3D">
        <w:rPr>
          <w:rFonts w:ascii="Cambria" w:hAnsi="Cambria"/>
        </w:rPr>
        <w:tab/>
      </w:r>
    </w:p>
    <w:p w14:paraId="5078A3B8" w14:textId="77777777" w:rsidR="00BC7571" w:rsidRPr="00382C3D" w:rsidRDefault="00BC7571" w:rsidP="004023B0">
      <w:pPr>
        <w:pStyle w:val="AralkYok"/>
        <w:rPr>
          <w:rFonts w:ascii="Cambria" w:hAnsi="Cambria"/>
        </w:rPr>
      </w:pPr>
    </w:p>
    <w:p w14:paraId="3F2DB60A" w14:textId="77777777" w:rsidR="00BC7571" w:rsidRPr="00382C3D" w:rsidRDefault="00BC7571" w:rsidP="004023B0">
      <w:pPr>
        <w:pStyle w:val="AralkYok"/>
        <w:rPr>
          <w:rFonts w:ascii="Cambria" w:hAnsi="Cambria"/>
        </w:rPr>
      </w:pPr>
    </w:p>
    <w:p w14:paraId="57AD828F" w14:textId="77777777" w:rsidR="00BC7571" w:rsidRPr="00382C3D" w:rsidRDefault="00BC7571" w:rsidP="004023B0">
      <w:pPr>
        <w:pStyle w:val="AralkYok"/>
        <w:rPr>
          <w:rFonts w:ascii="Cambria" w:hAnsi="Cambria"/>
        </w:rPr>
      </w:pPr>
    </w:p>
    <w:sectPr w:rsidR="00BC7571" w:rsidRPr="00382C3D"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D03B" w14:textId="77777777" w:rsidR="00493F14" w:rsidRDefault="00493F14" w:rsidP="00534F7F">
      <w:pPr>
        <w:spacing w:line="240" w:lineRule="auto"/>
      </w:pPr>
      <w:r>
        <w:separator/>
      </w:r>
    </w:p>
  </w:endnote>
  <w:endnote w:type="continuationSeparator" w:id="0">
    <w:p w14:paraId="7C01EE2B" w14:textId="77777777" w:rsidR="00493F14" w:rsidRDefault="00493F14"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l‚r –¾’©">
    <w:altName w:val="MS Gothic"/>
    <w:panose1 w:val="020B0604020202020204"/>
    <w:charset w:val="80"/>
    <w:family w:val="roman"/>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F45B" w14:textId="77777777" w:rsidR="00FA5B0F" w:rsidRDefault="00FA5B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1756F2" w14:paraId="6F52F6F8" w14:textId="77777777" w:rsidTr="00B60D27">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3030A143" w14:textId="77777777" w:rsidR="001756F2" w:rsidRDefault="001756F2" w:rsidP="001756F2">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color w:val="000000" w:themeColor="text1"/>
              <w:sz w:val="16"/>
              <w:szCs w:val="16"/>
              <w:lang w:val="tr-TR"/>
            </w:rPr>
            <w:t>Hazırlayan</w:t>
          </w:r>
        </w:p>
        <w:p w14:paraId="6BA40188" w14:textId="54A762AD" w:rsidR="001756F2" w:rsidRDefault="001756F2" w:rsidP="001756F2">
          <w:pPr>
            <w:tabs>
              <w:tab w:val="center" w:pos="4536"/>
              <w:tab w:val="right" w:pos="9072"/>
            </w:tabs>
            <w:jc w:val="center"/>
            <w:rPr>
              <w:rFonts w:ascii="Times New Roman" w:eastAsiaTheme="minorHAnsi"/>
              <w:b/>
              <w:color w:val="000000" w:themeColor="text1"/>
              <w:sz w:val="16"/>
              <w:szCs w:val="16"/>
            </w:rPr>
          </w:pPr>
          <w:r>
            <w:rPr>
              <w:rFonts w:ascii="Times New Roman" w:eastAsiaTheme="minorHAnsi"/>
              <w:b/>
              <w:sz w:val="16"/>
              <w:szCs w:val="16"/>
              <w:lang w:val="tr-TR"/>
            </w:rPr>
            <w:t>Kalite Koordinatörlüğü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64D115CD" w14:textId="77777777" w:rsidR="001756F2" w:rsidRDefault="001756F2" w:rsidP="001756F2">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Doküman Onay</w:t>
          </w:r>
        </w:p>
        <w:p w14:paraId="4051EDD5" w14:textId="443E558E" w:rsidR="001756F2" w:rsidRDefault="001756F2" w:rsidP="001756F2">
          <w:pPr>
            <w:tabs>
              <w:tab w:val="center" w:pos="4536"/>
              <w:tab w:val="right" w:pos="9072"/>
            </w:tabs>
            <w:jc w:val="center"/>
            <w:rPr>
              <w:rFonts w:ascii="Times New Roman" w:eastAsiaTheme="minorHAnsi"/>
              <w:b/>
              <w:sz w:val="16"/>
              <w:szCs w:val="16"/>
            </w:rPr>
          </w:pPr>
          <w:r>
            <w:rPr>
              <w:rFonts w:ascii="Times New Roman" w:eastAsiaTheme="minorHAnsi"/>
              <w:b/>
              <w:sz w:val="16"/>
              <w:szCs w:val="16"/>
              <w:lang w:val="tr-TR"/>
            </w:rPr>
            <w:t>Kalite Koordinatörlüğü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AEFEEB9" w14:textId="77777777" w:rsidR="001756F2" w:rsidRDefault="001756F2" w:rsidP="001756F2">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Yürürlük Onay</w:t>
          </w:r>
        </w:p>
        <w:p w14:paraId="221DE124" w14:textId="31A5E8D4" w:rsidR="001756F2" w:rsidRDefault="001756F2" w:rsidP="001756F2">
          <w:pPr>
            <w:tabs>
              <w:tab w:val="center" w:pos="4536"/>
              <w:tab w:val="right" w:pos="9072"/>
            </w:tabs>
            <w:jc w:val="center"/>
            <w:rPr>
              <w:rFonts w:ascii="Times New Roman" w:eastAsiaTheme="minorHAnsi"/>
              <w:b/>
              <w:sz w:val="16"/>
              <w:szCs w:val="16"/>
            </w:rPr>
          </w:pPr>
          <w:r>
            <w:rPr>
              <w:rFonts w:ascii="Times New Roman"/>
              <w:b/>
              <w:sz w:val="16"/>
              <w:szCs w:val="16"/>
              <w:lang w:val="tr-TR"/>
            </w:rPr>
            <w:t>Üniversite Kalite Komisyonu</w:t>
          </w:r>
        </w:p>
      </w:tc>
    </w:tr>
  </w:tbl>
  <w:p w14:paraId="73188C8A" w14:textId="77777777" w:rsidR="00A354CE" w:rsidRDefault="00A354CE" w:rsidP="00A354CE">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7571" w14:textId="77777777" w:rsidR="00FA5B0F" w:rsidRDefault="00FA5B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B4B0" w14:textId="77777777" w:rsidR="00493F14" w:rsidRDefault="00493F14" w:rsidP="00534F7F">
      <w:pPr>
        <w:spacing w:line="240" w:lineRule="auto"/>
      </w:pPr>
      <w:r>
        <w:separator/>
      </w:r>
    </w:p>
  </w:footnote>
  <w:footnote w:type="continuationSeparator" w:id="0">
    <w:p w14:paraId="28AD8936" w14:textId="77777777" w:rsidR="00493F14" w:rsidRDefault="00493F14"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B91E" w14:textId="77777777" w:rsidR="00FA5B0F" w:rsidRDefault="00493F14">
    <w:pPr>
      <w:pStyle w:val="stBilgi"/>
    </w:pPr>
    <w:r>
      <w:rPr>
        <w:noProof/>
        <w:lang w:val="tr-TR" w:eastAsia="tr-TR"/>
      </w:rPr>
      <w:pict w14:anchorId="32380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6766" o:spid="_x0000_s1027"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A545EB" w:rsidRPr="00653303" w14:paraId="6E8BAD31" w14:textId="77777777" w:rsidTr="0069649D">
      <w:trPr>
        <w:trHeight w:hRule="exact" w:val="288"/>
      </w:trPr>
      <w:tc>
        <w:tcPr>
          <w:tcW w:w="1877" w:type="dxa"/>
          <w:vMerge w:val="restart"/>
        </w:tcPr>
        <w:p w14:paraId="2C2D85CC" w14:textId="77777777" w:rsidR="00A545EB" w:rsidRPr="00FF6E58" w:rsidRDefault="00A545EB" w:rsidP="00A545EB">
          <w:pPr>
            <w:jc w:val="center"/>
            <w:rPr>
              <w:rFonts w:ascii="Times New Roman"/>
            </w:rPr>
          </w:pPr>
          <w:r w:rsidRPr="00FF6E58">
            <w:rPr>
              <w:rFonts w:ascii="Times New Roman"/>
              <w:noProof/>
            </w:rPr>
            <w:drawing>
              <wp:anchor distT="0" distB="0" distL="114300" distR="114300" simplePos="0" relativeHeight="251659264" behindDoc="0" locked="0" layoutInCell="1" allowOverlap="1" wp14:anchorId="2B729513" wp14:editId="65CDB5D8">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6972A75E" w14:textId="77777777" w:rsidR="00A545EB" w:rsidRPr="0094697C" w:rsidRDefault="00A545EB" w:rsidP="00A545EB">
          <w:pPr>
            <w:pStyle w:val="AralkYok"/>
            <w:rPr>
              <w:rFonts w:ascii="Times New Roman" w:hAnsi="Times New Roman" w:cs="Times New Roman"/>
            </w:rPr>
          </w:pPr>
          <w:r w:rsidRPr="0094697C">
            <w:rPr>
              <w:rFonts w:ascii="Times New Roman" w:hAnsi="Times New Roman" w:cs="Times New Roman"/>
            </w:rPr>
            <w:t>GENEL KANTİN HİZMETLERİ TALİMATI</w:t>
          </w:r>
        </w:p>
      </w:tc>
    </w:tr>
    <w:tr w:rsidR="00A545EB" w:rsidRPr="00FF6E58" w14:paraId="53B9B1F2" w14:textId="77777777" w:rsidTr="0069649D">
      <w:trPr>
        <w:trHeight w:hRule="exact" w:val="349"/>
      </w:trPr>
      <w:tc>
        <w:tcPr>
          <w:tcW w:w="1877" w:type="dxa"/>
          <w:vMerge/>
        </w:tcPr>
        <w:p w14:paraId="7F802E27" w14:textId="77777777" w:rsidR="00A545EB" w:rsidRPr="00FF6E58" w:rsidRDefault="00A545EB" w:rsidP="00A545EB">
          <w:pPr>
            <w:rPr>
              <w:rFonts w:ascii="Times New Roman"/>
            </w:rPr>
          </w:pPr>
        </w:p>
      </w:tc>
      <w:tc>
        <w:tcPr>
          <w:tcW w:w="1690" w:type="dxa"/>
        </w:tcPr>
        <w:p w14:paraId="73778A06" w14:textId="77777777" w:rsidR="00A545EB" w:rsidRPr="00FF6E58" w:rsidRDefault="00A545EB" w:rsidP="00A545EB">
          <w:pPr>
            <w:rPr>
              <w:rFonts w:ascii="Times New Roman"/>
            </w:rPr>
          </w:pPr>
          <w:r w:rsidRPr="00FF6E58">
            <w:rPr>
              <w:rFonts w:ascii="Times New Roman"/>
            </w:rPr>
            <w:t>Doküman No</w:t>
          </w:r>
        </w:p>
      </w:tc>
      <w:tc>
        <w:tcPr>
          <w:tcW w:w="2813" w:type="dxa"/>
        </w:tcPr>
        <w:p w14:paraId="4BF6EBC2" w14:textId="59764E52" w:rsidR="00A545EB" w:rsidRPr="00FF6E58" w:rsidRDefault="00F5079F" w:rsidP="00A545EB">
          <w:pPr>
            <w:rPr>
              <w:rFonts w:ascii="Times New Roman"/>
            </w:rPr>
          </w:pPr>
          <w:r>
            <w:rPr>
              <w:rFonts w:ascii="Times New Roman"/>
              <w:sz w:val="22"/>
              <w:szCs w:val="22"/>
            </w:rPr>
            <w:t>TLM-</w:t>
          </w:r>
          <w:r w:rsidR="002D5DC3">
            <w:rPr>
              <w:rFonts w:ascii="Times New Roman"/>
              <w:sz w:val="22"/>
              <w:szCs w:val="22"/>
            </w:rPr>
            <w:t>0</w:t>
          </w:r>
          <w:r>
            <w:rPr>
              <w:rFonts w:ascii="Times New Roman"/>
              <w:sz w:val="22"/>
              <w:szCs w:val="22"/>
            </w:rPr>
            <w:t>25</w:t>
          </w:r>
        </w:p>
      </w:tc>
      <w:tc>
        <w:tcPr>
          <w:tcW w:w="2009" w:type="dxa"/>
        </w:tcPr>
        <w:p w14:paraId="5ABF5AC0" w14:textId="77777777" w:rsidR="00A545EB" w:rsidRPr="00FF6E58" w:rsidRDefault="00A545EB" w:rsidP="00A545EB">
          <w:pPr>
            <w:rPr>
              <w:rFonts w:ascii="Times New Roman"/>
            </w:rPr>
          </w:pPr>
          <w:r w:rsidRPr="00FF6E58">
            <w:rPr>
              <w:rFonts w:ascii="Times New Roman"/>
            </w:rPr>
            <w:t>Revizyon Tarihi</w:t>
          </w:r>
        </w:p>
      </w:tc>
      <w:tc>
        <w:tcPr>
          <w:tcW w:w="1535" w:type="dxa"/>
        </w:tcPr>
        <w:p w14:paraId="7A095974" w14:textId="77777777" w:rsidR="00A545EB" w:rsidRPr="00FF6E58" w:rsidRDefault="00A545EB" w:rsidP="00A545EB">
          <w:pPr>
            <w:rPr>
              <w:rFonts w:ascii="Times New Roman"/>
            </w:rPr>
          </w:pPr>
          <w:r w:rsidRPr="00FF6E58">
            <w:rPr>
              <w:rFonts w:ascii="Times New Roman"/>
            </w:rPr>
            <w:t>-</w:t>
          </w:r>
        </w:p>
      </w:tc>
    </w:tr>
    <w:tr w:rsidR="00A545EB" w:rsidRPr="00FF6E58" w14:paraId="4935A7A0" w14:textId="77777777" w:rsidTr="0069649D">
      <w:trPr>
        <w:trHeight w:hRule="exact" w:val="349"/>
      </w:trPr>
      <w:tc>
        <w:tcPr>
          <w:tcW w:w="1877" w:type="dxa"/>
          <w:vMerge/>
        </w:tcPr>
        <w:p w14:paraId="15EC8608" w14:textId="77777777" w:rsidR="00A545EB" w:rsidRPr="00FF6E58" w:rsidRDefault="00A545EB" w:rsidP="00A545EB">
          <w:pPr>
            <w:rPr>
              <w:rFonts w:ascii="Times New Roman"/>
            </w:rPr>
          </w:pPr>
        </w:p>
      </w:tc>
      <w:tc>
        <w:tcPr>
          <w:tcW w:w="1690" w:type="dxa"/>
        </w:tcPr>
        <w:p w14:paraId="2DDE90B6" w14:textId="77777777" w:rsidR="00A545EB" w:rsidRPr="00FF6E58" w:rsidRDefault="00A545EB" w:rsidP="00A545EB">
          <w:pPr>
            <w:rPr>
              <w:rFonts w:ascii="Times New Roman"/>
            </w:rPr>
          </w:pPr>
          <w:r w:rsidRPr="00FF6E58">
            <w:rPr>
              <w:rFonts w:ascii="Times New Roman"/>
            </w:rPr>
            <w:t>İlk Yayın Tarihi</w:t>
          </w:r>
        </w:p>
      </w:tc>
      <w:tc>
        <w:tcPr>
          <w:tcW w:w="2813" w:type="dxa"/>
        </w:tcPr>
        <w:p w14:paraId="4E626B9C" w14:textId="2050A18A" w:rsidR="00A545EB" w:rsidRPr="00FF6E58" w:rsidRDefault="00717DC7" w:rsidP="00A545EB">
          <w:pPr>
            <w:rPr>
              <w:rFonts w:ascii="Times New Roman"/>
            </w:rPr>
          </w:pPr>
          <w:r>
            <w:rPr>
              <w:rFonts w:ascii="Times New Roman"/>
              <w:sz w:val="22"/>
              <w:szCs w:val="22"/>
            </w:rPr>
            <w:t>30.01.2023</w:t>
          </w:r>
        </w:p>
      </w:tc>
      <w:tc>
        <w:tcPr>
          <w:tcW w:w="2009" w:type="dxa"/>
        </w:tcPr>
        <w:p w14:paraId="30C7232E" w14:textId="77777777" w:rsidR="00A545EB" w:rsidRPr="00FF6E58" w:rsidRDefault="00A545EB" w:rsidP="00A545EB">
          <w:pPr>
            <w:rPr>
              <w:rFonts w:ascii="Times New Roman"/>
            </w:rPr>
          </w:pPr>
          <w:r w:rsidRPr="00FF6E58">
            <w:rPr>
              <w:rFonts w:ascii="Times New Roman"/>
            </w:rPr>
            <w:t>Revizyon No</w:t>
          </w:r>
        </w:p>
      </w:tc>
      <w:tc>
        <w:tcPr>
          <w:tcW w:w="1535" w:type="dxa"/>
        </w:tcPr>
        <w:p w14:paraId="629D5794" w14:textId="77777777" w:rsidR="00A545EB" w:rsidRPr="00FF6E58" w:rsidRDefault="00A545EB" w:rsidP="00A545EB">
          <w:pPr>
            <w:rPr>
              <w:rFonts w:ascii="Times New Roman"/>
            </w:rPr>
          </w:pPr>
          <w:r w:rsidRPr="00FF6E58">
            <w:rPr>
              <w:rFonts w:ascii="Times New Roman"/>
            </w:rPr>
            <w:t>-</w:t>
          </w:r>
        </w:p>
      </w:tc>
    </w:tr>
    <w:tr w:rsidR="00A545EB" w:rsidRPr="00FF6E58" w14:paraId="5A8AD53B" w14:textId="77777777" w:rsidTr="00DF4614">
      <w:trPr>
        <w:trHeight w:hRule="exact" w:val="438"/>
      </w:trPr>
      <w:tc>
        <w:tcPr>
          <w:tcW w:w="1877" w:type="dxa"/>
          <w:vMerge/>
        </w:tcPr>
        <w:p w14:paraId="2A6C7D51" w14:textId="77777777" w:rsidR="00A545EB" w:rsidRPr="00FF6E58" w:rsidRDefault="00A545EB" w:rsidP="00A545EB">
          <w:pPr>
            <w:rPr>
              <w:rFonts w:ascii="Times New Roman"/>
            </w:rPr>
          </w:pPr>
        </w:p>
      </w:tc>
      <w:tc>
        <w:tcPr>
          <w:tcW w:w="4503" w:type="dxa"/>
          <w:gridSpan w:val="2"/>
        </w:tcPr>
        <w:p w14:paraId="1F105E40" w14:textId="77777777" w:rsidR="00A545EB" w:rsidRPr="00FF6E58" w:rsidRDefault="00A545EB" w:rsidP="00A545EB">
          <w:pPr>
            <w:pStyle w:val="Balk1"/>
            <w:ind w:left="-142" w:right="-219"/>
            <w:rPr>
              <w:sz w:val="22"/>
              <w:szCs w:val="22"/>
            </w:rPr>
          </w:pPr>
        </w:p>
      </w:tc>
      <w:tc>
        <w:tcPr>
          <w:tcW w:w="2009" w:type="dxa"/>
        </w:tcPr>
        <w:p w14:paraId="51FC7E36" w14:textId="77777777" w:rsidR="00A545EB" w:rsidRPr="00FF6E58" w:rsidRDefault="00A545EB" w:rsidP="00A545EB">
          <w:pPr>
            <w:rPr>
              <w:rFonts w:ascii="Times New Roman"/>
            </w:rPr>
          </w:pPr>
          <w:r w:rsidRPr="00FF6E58">
            <w:rPr>
              <w:rFonts w:ascii="Times New Roman"/>
            </w:rPr>
            <w:t>Sayfa No</w:t>
          </w:r>
        </w:p>
      </w:tc>
      <w:tc>
        <w:tcPr>
          <w:tcW w:w="1535" w:type="dxa"/>
        </w:tcPr>
        <w:p w14:paraId="5E82C9F6" w14:textId="28B6D95A" w:rsidR="00A545EB" w:rsidRPr="00FF6E58" w:rsidRDefault="00DF4614" w:rsidP="00A545EB">
          <w:pPr>
            <w:rPr>
              <w:rFonts w:ascii="Times New Roman"/>
            </w:rPr>
          </w:pPr>
          <w:r>
            <w:rPr>
              <w:rFonts w:ascii="Times New Roman"/>
            </w:rPr>
            <w:t>3</w:t>
          </w:r>
        </w:p>
      </w:tc>
    </w:tr>
  </w:tbl>
  <w:p w14:paraId="1B2323BC" w14:textId="77777777" w:rsidR="004023B0" w:rsidRPr="00A545EB" w:rsidRDefault="00493F14" w:rsidP="00A545EB">
    <w:pPr>
      <w:pStyle w:val="stBilgi"/>
    </w:pPr>
    <w:r>
      <w:rPr>
        <w:noProof/>
        <w:lang w:val="tr-TR" w:eastAsia="tr-TR"/>
      </w:rPr>
      <w:pict w14:anchorId="1FC60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6767" o:spid="_x0000_s1026" type="#_x0000_t75" alt="" style="position:absolute;left:0;text-align:left;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1429" w14:textId="77777777" w:rsidR="00FA5B0F" w:rsidRDefault="00493F14">
    <w:pPr>
      <w:pStyle w:val="stBilgi"/>
    </w:pPr>
    <w:r>
      <w:rPr>
        <w:noProof/>
        <w:lang w:val="tr-TR" w:eastAsia="tr-TR"/>
      </w:rPr>
      <w:pict w14:anchorId="0AC60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6765" o:spid="_x0000_s1025"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E54"/>
    <w:multiLevelType w:val="multilevel"/>
    <w:tmpl w:val="D20E0CA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000B59"/>
    <w:multiLevelType w:val="hybridMultilevel"/>
    <w:tmpl w:val="F1529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921368"/>
    <w:multiLevelType w:val="hybridMultilevel"/>
    <w:tmpl w:val="0A9A175E"/>
    <w:lvl w:ilvl="0" w:tplc="B3F2DB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990964"/>
    <w:multiLevelType w:val="multilevel"/>
    <w:tmpl w:val="840AD8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D52576"/>
    <w:multiLevelType w:val="multilevel"/>
    <w:tmpl w:val="922040F0"/>
    <w:lvl w:ilvl="0">
      <w:start w:val="6"/>
      <w:numFmt w:val="decimal"/>
      <w:lvlText w:val="%1."/>
      <w:lvlJc w:val="left"/>
      <w:pPr>
        <w:ind w:left="390" w:hanging="390"/>
      </w:pPr>
      <w:rPr>
        <w:rFonts w:ascii="Cambria" w:eastAsiaTheme="minorHAnsi" w:hAnsi="Cambria" w:hint="default"/>
        <w:color w:val="002060"/>
      </w:rPr>
    </w:lvl>
    <w:lvl w:ilvl="1">
      <w:start w:val="1"/>
      <w:numFmt w:val="decimal"/>
      <w:lvlText w:val="%1.%2."/>
      <w:lvlJc w:val="left"/>
      <w:pPr>
        <w:ind w:left="390" w:hanging="390"/>
      </w:pPr>
      <w:rPr>
        <w:rFonts w:ascii="Cambria" w:eastAsiaTheme="minorHAnsi" w:hAnsi="Cambria" w:hint="default"/>
        <w:color w:val="002060"/>
      </w:rPr>
    </w:lvl>
    <w:lvl w:ilvl="2">
      <w:start w:val="1"/>
      <w:numFmt w:val="decimal"/>
      <w:lvlText w:val="%1.%2.%3."/>
      <w:lvlJc w:val="left"/>
      <w:pPr>
        <w:ind w:left="720" w:hanging="720"/>
      </w:pPr>
      <w:rPr>
        <w:rFonts w:ascii="Cambria" w:eastAsiaTheme="minorHAnsi" w:hAnsi="Cambria" w:hint="default"/>
        <w:color w:val="002060"/>
      </w:rPr>
    </w:lvl>
    <w:lvl w:ilvl="3">
      <w:start w:val="1"/>
      <w:numFmt w:val="decimal"/>
      <w:lvlText w:val="%1.%2.%3.%4."/>
      <w:lvlJc w:val="left"/>
      <w:pPr>
        <w:ind w:left="720" w:hanging="720"/>
      </w:pPr>
      <w:rPr>
        <w:rFonts w:ascii="Cambria" w:eastAsiaTheme="minorHAnsi" w:hAnsi="Cambria" w:hint="default"/>
        <w:color w:val="002060"/>
      </w:rPr>
    </w:lvl>
    <w:lvl w:ilvl="4">
      <w:start w:val="1"/>
      <w:numFmt w:val="decimal"/>
      <w:lvlText w:val="%1.%2.%3.%4.%5."/>
      <w:lvlJc w:val="left"/>
      <w:pPr>
        <w:ind w:left="1080" w:hanging="1080"/>
      </w:pPr>
      <w:rPr>
        <w:rFonts w:ascii="Cambria" w:eastAsiaTheme="minorHAnsi" w:hAnsi="Cambria" w:hint="default"/>
        <w:color w:val="002060"/>
      </w:rPr>
    </w:lvl>
    <w:lvl w:ilvl="5">
      <w:start w:val="1"/>
      <w:numFmt w:val="decimal"/>
      <w:lvlText w:val="%1.%2.%3.%4.%5.%6."/>
      <w:lvlJc w:val="left"/>
      <w:pPr>
        <w:ind w:left="1080" w:hanging="1080"/>
      </w:pPr>
      <w:rPr>
        <w:rFonts w:ascii="Cambria" w:eastAsiaTheme="minorHAnsi" w:hAnsi="Cambria" w:hint="default"/>
        <w:color w:val="002060"/>
      </w:rPr>
    </w:lvl>
    <w:lvl w:ilvl="6">
      <w:start w:val="1"/>
      <w:numFmt w:val="decimal"/>
      <w:lvlText w:val="%1.%2.%3.%4.%5.%6.%7."/>
      <w:lvlJc w:val="left"/>
      <w:pPr>
        <w:ind w:left="1440" w:hanging="1440"/>
      </w:pPr>
      <w:rPr>
        <w:rFonts w:ascii="Cambria" w:eastAsiaTheme="minorHAnsi" w:hAnsi="Cambria" w:hint="default"/>
        <w:color w:val="002060"/>
      </w:rPr>
    </w:lvl>
    <w:lvl w:ilvl="7">
      <w:start w:val="1"/>
      <w:numFmt w:val="decimal"/>
      <w:lvlText w:val="%1.%2.%3.%4.%5.%6.%7.%8."/>
      <w:lvlJc w:val="left"/>
      <w:pPr>
        <w:ind w:left="1440" w:hanging="1440"/>
      </w:pPr>
      <w:rPr>
        <w:rFonts w:ascii="Cambria" w:eastAsiaTheme="minorHAnsi" w:hAnsi="Cambria" w:hint="default"/>
        <w:color w:val="002060"/>
      </w:rPr>
    </w:lvl>
    <w:lvl w:ilvl="8">
      <w:start w:val="1"/>
      <w:numFmt w:val="decimal"/>
      <w:lvlText w:val="%1.%2.%3.%4.%5.%6.%7.%8.%9."/>
      <w:lvlJc w:val="left"/>
      <w:pPr>
        <w:ind w:left="1800" w:hanging="1800"/>
      </w:pPr>
      <w:rPr>
        <w:rFonts w:ascii="Cambria" w:eastAsiaTheme="minorHAnsi" w:hAnsi="Cambria" w:hint="default"/>
        <w:color w:val="002060"/>
      </w:rPr>
    </w:lvl>
  </w:abstractNum>
  <w:abstractNum w:abstractNumId="5" w15:restartNumberingAfterBreak="0">
    <w:nsid w:val="634927F4"/>
    <w:multiLevelType w:val="hybridMultilevel"/>
    <w:tmpl w:val="AC1E7AAC"/>
    <w:lvl w:ilvl="0" w:tplc="7B6ED1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E706B7D"/>
    <w:multiLevelType w:val="hybridMultilevel"/>
    <w:tmpl w:val="3A8C8BE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12523822">
    <w:abstractNumId w:val="6"/>
  </w:num>
  <w:num w:numId="2" w16cid:durableId="1358046307">
    <w:abstractNumId w:val="1"/>
  </w:num>
  <w:num w:numId="3" w16cid:durableId="798913213">
    <w:abstractNumId w:val="3"/>
  </w:num>
  <w:num w:numId="4" w16cid:durableId="1145775826">
    <w:abstractNumId w:val="0"/>
  </w:num>
  <w:num w:numId="5" w16cid:durableId="1402021917">
    <w:abstractNumId w:val="5"/>
  </w:num>
  <w:num w:numId="6" w16cid:durableId="435756807">
    <w:abstractNumId w:val="2"/>
  </w:num>
  <w:num w:numId="7" w16cid:durableId="4803913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2537"/>
    <w:rsid w:val="00007D2B"/>
    <w:rsid w:val="00007E56"/>
    <w:rsid w:val="00023217"/>
    <w:rsid w:val="00032DF9"/>
    <w:rsid w:val="00087182"/>
    <w:rsid w:val="00093A35"/>
    <w:rsid w:val="000D748C"/>
    <w:rsid w:val="000E0E09"/>
    <w:rsid w:val="000E596A"/>
    <w:rsid w:val="000E68D7"/>
    <w:rsid w:val="000E77FE"/>
    <w:rsid w:val="001010D1"/>
    <w:rsid w:val="00137006"/>
    <w:rsid w:val="00143AB2"/>
    <w:rsid w:val="00153D2B"/>
    <w:rsid w:val="00164950"/>
    <w:rsid w:val="0016547C"/>
    <w:rsid w:val="001756F2"/>
    <w:rsid w:val="001842CA"/>
    <w:rsid w:val="001A72C4"/>
    <w:rsid w:val="001B78BE"/>
    <w:rsid w:val="001B79B6"/>
    <w:rsid w:val="001D4C6A"/>
    <w:rsid w:val="001E7F40"/>
    <w:rsid w:val="001F6791"/>
    <w:rsid w:val="00233A1A"/>
    <w:rsid w:val="00236E1E"/>
    <w:rsid w:val="00242EC2"/>
    <w:rsid w:val="00260C83"/>
    <w:rsid w:val="002A43AE"/>
    <w:rsid w:val="002A69CD"/>
    <w:rsid w:val="002B245E"/>
    <w:rsid w:val="002B7653"/>
    <w:rsid w:val="002D2D6C"/>
    <w:rsid w:val="002D5DC3"/>
    <w:rsid w:val="002E4AA6"/>
    <w:rsid w:val="002E5EBB"/>
    <w:rsid w:val="002F44CC"/>
    <w:rsid w:val="00302033"/>
    <w:rsid w:val="00322D79"/>
    <w:rsid w:val="003230A8"/>
    <w:rsid w:val="00336C6D"/>
    <w:rsid w:val="00340AA9"/>
    <w:rsid w:val="003449E9"/>
    <w:rsid w:val="00365EE5"/>
    <w:rsid w:val="00382C3D"/>
    <w:rsid w:val="0039031B"/>
    <w:rsid w:val="003B1C62"/>
    <w:rsid w:val="004023B0"/>
    <w:rsid w:val="004145A9"/>
    <w:rsid w:val="004153A7"/>
    <w:rsid w:val="00430797"/>
    <w:rsid w:val="00433845"/>
    <w:rsid w:val="0043424D"/>
    <w:rsid w:val="00461320"/>
    <w:rsid w:val="004820BA"/>
    <w:rsid w:val="00483332"/>
    <w:rsid w:val="00493F14"/>
    <w:rsid w:val="004A0E77"/>
    <w:rsid w:val="004D1393"/>
    <w:rsid w:val="004D4FAA"/>
    <w:rsid w:val="004F27F3"/>
    <w:rsid w:val="00534F7F"/>
    <w:rsid w:val="00536A96"/>
    <w:rsid w:val="005449B4"/>
    <w:rsid w:val="00551B24"/>
    <w:rsid w:val="005652E7"/>
    <w:rsid w:val="00566F67"/>
    <w:rsid w:val="005B5AD0"/>
    <w:rsid w:val="005D4EEB"/>
    <w:rsid w:val="0061636C"/>
    <w:rsid w:val="00641456"/>
    <w:rsid w:val="0064705C"/>
    <w:rsid w:val="006C3ED3"/>
    <w:rsid w:val="006C5E88"/>
    <w:rsid w:val="006E013C"/>
    <w:rsid w:val="006F3177"/>
    <w:rsid w:val="006F7248"/>
    <w:rsid w:val="00706639"/>
    <w:rsid w:val="00715C4E"/>
    <w:rsid w:val="00717DC7"/>
    <w:rsid w:val="00717F12"/>
    <w:rsid w:val="00725024"/>
    <w:rsid w:val="0073606C"/>
    <w:rsid w:val="00741FF5"/>
    <w:rsid w:val="00751238"/>
    <w:rsid w:val="00773D94"/>
    <w:rsid w:val="00783FB3"/>
    <w:rsid w:val="00791A50"/>
    <w:rsid w:val="00795CE6"/>
    <w:rsid w:val="007D4382"/>
    <w:rsid w:val="007D62D7"/>
    <w:rsid w:val="00805F2D"/>
    <w:rsid w:val="00815050"/>
    <w:rsid w:val="00845B22"/>
    <w:rsid w:val="0085676A"/>
    <w:rsid w:val="008572C4"/>
    <w:rsid w:val="00863D9D"/>
    <w:rsid w:val="00896680"/>
    <w:rsid w:val="008A17E8"/>
    <w:rsid w:val="008C6159"/>
    <w:rsid w:val="008C72E4"/>
    <w:rsid w:val="008D1F2D"/>
    <w:rsid w:val="0090695B"/>
    <w:rsid w:val="00920527"/>
    <w:rsid w:val="00943A2E"/>
    <w:rsid w:val="00957475"/>
    <w:rsid w:val="00957BF3"/>
    <w:rsid w:val="00960336"/>
    <w:rsid w:val="009665CE"/>
    <w:rsid w:val="0097768E"/>
    <w:rsid w:val="009839A7"/>
    <w:rsid w:val="009A1C42"/>
    <w:rsid w:val="009B6234"/>
    <w:rsid w:val="009D2E48"/>
    <w:rsid w:val="009D3B4F"/>
    <w:rsid w:val="009F1EE5"/>
    <w:rsid w:val="00A10A87"/>
    <w:rsid w:val="00A125A4"/>
    <w:rsid w:val="00A22A5B"/>
    <w:rsid w:val="00A32AC1"/>
    <w:rsid w:val="00A354CE"/>
    <w:rsid w:val="00A35B55"/>
    <w:rsid w:val="00A41217"/>
    <w:rsid w:val="00A545EB"/>
    <w:rsid w:val="00A5761F"/>
    <w:rsid w:val="00A618F3"/>
    <w:rsid w:val="00A80CED"/>
    <w:rsid w:val="00A85E17"/>
    <w:rsid w:val="00A91B54"/>
    <w:rsid w:val="00AB53F9"/>
    <w:rsid w:val="00AB6450"/>
    <w:rsid w:val="00AD7038"/>
    <w:rsid w:val="00AF71E5"/>
    <w:rsid w:val="00B454DB"/>
    <w:rsid w:val="00B60D27"/>
    <w:rsid w:val="00B61051"/>
    <w:rsid w:val="00B6627F"/>
    <w:rsid w:val="00B707F4"/>
    <w:rsid w:val="00B9273F"/>
    <w:rsid w:val="00B94075"/>
    <w:rsid w:val="00BA2373"/>
    <w:rsid w:val="00BC3565"/>
    <w:rsid w:val="00BC7571"/>
    <w:rsid w:val="00C00D36"/>
    <w:rsid w:val="00C11AE2"/>
    <w:rsid w:val="00C305C2"/>
    <w:rsid w:val="00C44B72"/>
    <w:rsid w:val="00C55016"/>
    <w:rsid w:val="00C66139"/>
    <w:rsid w:val="00C75F46"/>
    <w:rsid w:val="00C86E5E"/>
    <w:rsid w:val="00CB3DA8"/>
    <w:rsid w:val="00CF09F7"/>
    <w:rsid w:val="00CF515C"/>
    <w:rsid w:val="00D01932"/>
    <w:rsid w:val="00D02D94"/>
    <w:rsid w:val="00D2206D"/>
    <w:rsid w:val="00D23714"/>
    <w:rsid w:val="00D420E5"/>
    <w:rsid w:val="00D51E95"/>
    <w:rsid w:val="00D63027"/>
    <w:rsid w:val="00D72255"/>
    <w:rsid w:val="00D93832"/>
    <w:rsid w:val="00D97752"/>
    <w:rsid w:val="00DB6991"/>
    <w:rsid w:val="00DC2026"/>
    <w:rsid w:val="00DD51A4"/>
    <w:rsid w:val="00DF3966"/>
    <w:rsid w:val="00DF4614"/>
    <w:rsid w:val="00DF6D16"/>
    <w:rsid w:val="00E113D0"/>
    <w:rsid w:val="00E36113"/>
    <w:rsid w:val="00E47E84"/>
    <w:rsid w:val="00E87FEE"/>
    <w:rsid w:val="00EB07E5"/>
    <w:rsid w:val="00EB3FE1"/>
    <w:rsid w:val="00EC6BBF"/>
    <w:rsid w:val="00ED0E46"/>
    <w:rsid w:val="00ED400A"/>
    <w:rsid w:val="00F17ECC"/>
    <w:rsid w:val="00F25DBC"/>
    <w:rsid w:val="00F468D1"/>
    <w:rsid w:val="00F5067D"/>
    <w:rsid w:val="00F5079F"/>
    <w:rsid w:val="00F607E0"/>
    <w:rsid w:val="00FA198B"/>
    <w:rsid w:val="00FA5B0F"/>
    <w:rsid w:val="00FF2E7A"/>
    <w:rsid w:val="00FF3333"/>
    <w:rsid w:val="00FF7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F29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9"/>
    <w:qFormat/>
    <w:rsid w:val="00A545EB"/>
    <w:pPr>
      <w:keepNext/>
      <w:widowControl/>
      <w:spacing w:line="240" w:lineRule="auto"/>
      <w:jc w:val="center"/>
      <w:outlineLvl w:val="0"/>
    </w:pPr>
    <w:rPr>
      <w:rFonts w:ascii="Times New Roman" w:eastAsia="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character" w:styleId="Kpr">
    <w:name w:val="Hyperlink"/>
    <w:basedOn w:val="VarsaylanParagrafYazTipi"/>
    <w:uiPriority w:val="99"/>
    <w:semiHidden/>
    <w:unhideWhenUsed/>
    <w:rsid w:val="0039031B"/>
    <w:rPr>
      <w:color w:val="0000FF"/>
      <w:u w:val="single"/>
    </w:rPr>
  </w:style>
  <w:style w:type="character" w:customStyle="1" w:styleId="Balk1Char">
    <w:name w:val="Başlık 1 Char"/>
    <w:basedOn w:val="VarsaylanParagrafYazTipi"/>
    <w:link w:val="Balk1"/>
    <w:uiPriority w:val="99"/>
    <w:rsid w:val="00A545EB"/>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17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3</Pages>
  <Words>1024</Words>
  <Characters>5837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Batuhan Karadağ</cp:lastModifiedBy>
  <cp:revision>156</cp:revision>
  <dcterms:created xsi:type="dcterms:W3CDTF">2019-02-15T12:25:00Z</dcterms:created>
  <dcterms:modified xsi:type="dcterms:W3CDTF">2023-02-03T10:56:00Z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6817b022698ab055207aa8b4f837c35362e57e2c1656b95c75dc9b5fd8a783f7</vt:lpwstr>
  </property>
</Properties>
</file>