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DF0600" w14:paraId="30AE3239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1744115F" w:rsidR="00DF0600" w:rsidRDefault="0041612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C6438D">
              <w:rPr>
                <w:b/>
              </w:rPr>
              <w:t>i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17959931" w:rsidR="00DF0600" w:rsidRDefault="00F470C6">
            <w:pPr>
              <w:pStyle w:val="TableParagraph"/>
              <w:spacing w:line="231" w:lineRule="exact"/>
              <w:ind w:left="105"/>
            </w:pPr>
            <w:r>
              <w:t>Hukuk Müşavirliği</w:t>
            </w:r>
          </w:p>
        </w:tc>
      </w:tr>
      <w:tr w:rsidR="00C6438D" w14:paraId="166D8787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26F44352" w14:textId="283B5DA7" w:rsidR="00C6438D" w:rsidRDefault="00C6438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Alt Birim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03C778AF" w14:textId="08849FB2" w:rsidR="00C6438D" w:rsidRDefault="00C6438D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AB44A6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4F5736D0" w:rsidR="00AB44A6" w:rsidRDefault="00C6438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İlk Amir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7C7EFB51" w:rsidR="00AB44A6" w:rsidRDefault="00C6438D">
            <w:pPr>
              <w:pStyle w:val="TableParagraph"/>
              <w:spacing w:line="234" w:lineRule="exact"/>
              <w:ind w:left="105"/>
            </w:pPr>
            <w:r>
              <w:t>Hukuk Müşaviri</w:t>
            </w:r>
          </w:p>
        </w:tc>
      </w:tr>
      <w:tr w:rsidR="00DF0600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1A24301B" w:rsidR="00DF0600" w:rsidRDefault="00C6438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48CBD88" w:rsidR="00DF0600" w:rsidRDefault="00C6438D" w:rsidP="00F470C6">
            <w:pPr>
              <w:pStyle w:val="TableParagraph"/>
              <w:spacing w:line="231" w:lineRule="exact"/>
              <w:ind w:left="105"/>
            </w:pPr>
            <w:r>
              <w:t>Genel İdari Personel</w:t>
            </w:r>
          </w:p>
        </w:tc>
      </w:tr>
      <w:tr w:rsidR="00DF0600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41612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2F0B14AE" w:rsidR="00DF0600" w:rsidRDefault="00F470C6">
            <w:pPr>
              <w:pStyle w:val="TableParagraph"/>
              <w:spacing w:line="234" w:lineRule="exact"/>
              <w:ind w:left="105"/>
            </w:pPr>
            <w:r>
              <w:t>Avukat</w:t>
            </w:r>
          </w:p>
        </w:tc>
      </w:tr>
      <w:tr w:rsidR="00C6438D" w14:paraId="7FE53D53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43C64AF9" w:rsidR="00C6438D" w:rsidRPr="00AB44A6" w:rsidRDefault="00C6438D" w:rsidP="00C6438D">
            <w:pPr>
              <w:pStyle w:val="TableParagraph"/>
              <w:spacing w:line="231" w:lineRule="exact"/>
              <w:rPr>
                <w:b/>
                <w:bCs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273B46" w:rsidR="00C6438D" w:rsidRDefault="00C6438D" w:rsidP="00C6438D">
            <w:pPr>
              <w:pStyle w:val="TableParagraph"/>
              <w:spacing w:line="231" w:lineRule="exact"/>
              <w:ind w:left="105"/>
            </w:pPr>
            <w:r>
              <w:t>Avukat</w:t>
            </w:r>
          </w:p>
        </w:tc>
      </w:tr>
      <w:tr w:rsidR="00AB44A6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607416A7" w:rsidR="00AB44A6" w:rsidRPr="00AB44A6" w:rsidRDefault="004813FF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>
              <w:rPr>
                <w:b/>
                <w:bCs/>
              </w:rPr>
              <w:t>Vekalet/</w:t>
            </w:r>
            <w:r w:rsidR="00AB44A6" w:rsidRPr="00AB44A6">
              <w:rPr>
                <w:b/>
                <w:bCs/>
              </w:rPr>
              <w:t xml:space="preserve">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5A20AC68" w:rsidR="00AB44A6" w:rsidRDefault="000601CA" w:rsidP="000601CA">
            <w:pPr>
              <w:pStyle w:val="TableParagraph"/>
              <w:spacing w:line="233" w:lineRule="exact"/>
              <w:ind w:left="0"/>
            </w:pPr>
            <w:r>
              <w:t xml:space="preserve">Yetkili </w:t>
            </w:r>
            <w:r w:rsidR="00F470C6">
              <w:t>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723"/>
      </w:tblGrid>
      <w:tr w:rsidR="00DF0600" w14:paraId="6191CF2E" w14:textId="77777777" w:rsidTr="004062F5">
        <w:trPr>
          <w:trHeight w:val="1267"/>
        </w:trPr>
        <w:tc>
          <w:tcPr>
            <w:tcW w:w="3345" w:type="dxa"/>
          </w:tcPr>
          <w:p w14:paraId="54F84DF9" w14:textId="09E0F881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5870BE92" w14:textId="77777777" w:rsidR="001B0A51" w:rsidRPr="008327EB" w:rsidRDefault="001B0A51" w:rsidP="00EE6DBB">
            <w:pPr>
              <w:pStyle w:val="AralkYok"/>
              <w:jc w:val="both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8327EB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Hukuk Müşavirinin talimatları doğrultusunda Üniversitemizin taraf olduğu adli-idari her türlü davaların Rektörlük adına takibinin sağlanması ile yasalara uygun olarak davaya ait her türlü yazışmaların yapılması, Üniversitemizin taraf olduğu adli-idari her türlü davaların gerekli görülen duruşmalarına katılımının sağlanması ile Üniversitenin hukuksal işlemlerinin sevkini sağlamak.</w:t>
            </w:r>
          </w:p>
          <w:p w14:paraId="6CADC600" w14:textId="3F3382C4" w:rsidR="00DF0600" w:rsidRPr="008327EB" w:rsidRDefault="00DF0600">
            <w:pPr>
              <w:pStyle w:val="TableParagraph"/>
              <w:spacing w:line="252" w:lineRule="exact"/>
              <w:ind w:right="99"/>
              <w:jc w:val="both"/>
              <w:rPr>
                <w:sz w:val="21"/>
                <w:szCs w:val="21"/>
              </w:rPr>
            </w:pPr>
          </w:p>
        </w:tc>
      </w:tr>
    </w:tbl>
    <w:p w14:paraId="339ACD46" w14:textId="6572CE10" w:rsidR="004B5A6B" w:rsidRPr="004062F5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04301174" w14:textId="77777777" w:rsidR="00F075D8" w:rsidRDefault="004B5A6B" w:rsidP="00F075D8">
      <w:pPr>
        <w:pStyle w:val="ListeParagraf"/>
        <w:tabs>
          <w:tab w:val="left" w:pos="858"/>
        </w:tabs>
        <w:ind w:firstLine="0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09BA7E" wp14:editId="3ADA581B">
                <wp:simplePos x="0" y="0"/>
                <wp:positionH relativeFrom="page">
                  <wp:posOffset>647700</wp:posOffset>
                </wp:positionH>
                <wp:positionV relativeFrom="paragraph">
                  <wp:posOffset>39370</wp:posOffset>
                </wp:positionV>
                <wp:extent cx="6399530" cy="5196840"/>
                <wp:effectExtent l="0" t="0" r="1270" b="3810"/>
                <wp:wrapNone/>
                <wp:docPr id="20081288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19684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5AE5" id="Serbest Form: Şekil 1" o:spid="_x0000_s1026" style="position:absolute;margin-left:51pt;margin-top:3.1pt;width:503.9pt;height:4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" path="m10068,l10,,,,,10,,7182r,10l10,7192r10058,l10068,7182,10,7182,10,10r10058,l10068,xm10078,r-10,l10068,10r,7172l10068,7192r10,l10078,7182r,-7172l10078,xe" fillcolor="black" stroked="f">
                <v:path arrowok="t" o:connecttype="custom" o:connectlocs="6393180,58529;6350,58529;0,58529;0,65755;0,5248144;0,5255369;6350,5255369;6393180,5255369;6393180,5248144;6350,5248144;6350,65755;6393180,65755;6393180,58529;6399530,58529;6393180,58529;6393180,65755;6393180,5248144;6393180,5255369;6399530,5255369;6399530,5248144;6399530,65755;6399530,58529" o:connectangles="0,0,0,0,0,0,0,0,0,0,0,0,0,0,0,0,0,0,0,0,0,0"/>
                <w10:wrap anchorx="page"/>
              </v:shape>
            </w:pict>
          </mc:Fallback>
        </mc:AlternateContent>
      </w:r>
    </w:p>
    <w:p w14:paraId="1A39238A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Üniversite leh ve aleyhindeki her çeşit davalar ile icra takiplerine, hak ve imtiyazla</w:t>
      </w:r>
      <w:r>
        <w:t xml:space="preserve">ra, resim ve harçlara müteallik </w:t>
      </w:r>
      <w:r w:rsidRPr="00F075D8">
        <w:t>bütün hukuki işlemleri merkezden, bulundukları ilden veya yerinden yürütmek,</w:t>
      </w:r>
    </w:p>
    <w:p w14:paraId="4CBFD175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Şartnameler, anlaşmalar, vekâletnameler, ihbarnameler, kefaletnameler, sözleşmeler düzenlemek veya ilgili daire ve şubelerince düzenlenenler hakkında hukuki mütalaaları hazırlamak,</w:t>
      </w:r>
    </w:p>
    <w:p w14:paraId="45FF5B7F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Adli ve idari yargı mercilerinden, icra dairelerinden ve noterden Üniversiteye yapılacak tebliğlere cevap hazırlamak veya hukuki gereklerini yapmak,</w:t>
      </w:r>
    </w:p>
    <w:p w14:paraId="1008CD72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Kanun, tüzük, yönetmelik ve sair mevzuatı incelemek ve değişiklikleri takip etmek,</w:t>
      </w:r>
    </w:p>
    <w:p w14:paraId="6C317FA2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Hukuk Müşaviri tarafından kendilerine tevdi olunan dava, icra takibi ile sair takip ve işlerle ilgili hukuki işlem ve idari muameleleri yapmak,</w:t>
      </w:r>
    </w:p>
    <w:p w14:paraId="3BE94DAF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Hukuk Müşavirliğinden görüş istenilen hususlarda mütalaa hazırlamak,</w:t>
      </w:r>
    </w:p>
    <w:p w14:paraId="7D051442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Kendilerine verilen dava ve takiplere ait evrakın düzenli bir şekilde dosyalanmasını sağlatmak,</w:t>
      </w:r>
    </w:p>
    <w:p w14:paraId="2CC0EF7D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Hukuk Müşavirliğinden bir temsilcinin de hazır bulunması istenilen toplantılara müşavirlik adına katılmak ve hukuki görüş bildirmek,</w:t>
      </w:r>
    </w:p>
    <w:p w14:paraId="058BCB40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Üniversite personeli hakkında düzenlenen ve Rektörlükçe ve Genel Sekreterlikçe havale olunan soruşturma dosya ve raporları incelemek ve kanuni kovuşturmalara ait işlemleri yapmak,</w:t>
      </w:r>
    </w:p>
    <w:p w14:paraId="486004E6" w14:textId="77777777" w:rsid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Hukuk Müşavirinin bulunmadığı yer ve zamanlarda, Hukuk Müşavirine vekâlet etmek,</w:t>
      </w:r>
    </w:p>
    <w:p w14:paraId="39EA7A71" w14:textId="43F4CCD9" w:rsidR="00F075D8" w:rsidRPr="00F075D8" w:rsidRDefault="00F075D8" w:rsidP="00F075D8">
      <w:pPr>
        <w:pStyle w:val="ListeParagraf"/>
        <w:numPr>
          <w:ilvl w:val="0"/>
          <w:numId w:val="4"/>
        </w:numPr>
        <w:tabs>
          <w:tab w:val="left" w:pos="858"/>
        </w:tabs>
      </w:pPr>
      <w:r w:rsidRPr="00F075D8">
        <w:t>Rektör, Rektör Yardımcıları, Genel Sekreter ve Hukuk Müşavirine karşı sorumlu olmaktır.</w:t>
      </w:r>
    </w:p>
    <w:p w14:paraId="65E4D28C" w14:textId="738CC9D2" w:rsidR="00011739" w:rsidRPr="00F075D8" w:rsidRDefault="00011739" w:rsidP="00F075D8">
      <w:pPr>
        <w:jc w:val="both"/>
      </w:pPr>
    </w:p>
    <w:sectPr w:rsidR="00011739" w:rsidRPr="00F075D8">
      <w:headerReference w:type="default" r:id="rId8"/>
      <w:footerReference w:type="default" r:id="rId9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FE9D4" w14:textId="77777777" w:rsidR="004127ED" w:rsidRDefault="004127ED">
      <w:r>
        <w:separator/>
      </w:r>
    </w:p>
  </w:endnote>
  <w:endnote w:type="continuationSeparator" w:id="0">
    <w:p w14:paraId="0C7D162B" w14:textId="77777777" w:rsidR="004127ED" w:rsidRDefault="004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47E43DE" w:rsidR="00DF0600" w:rsidRDefault="00D433D8" w:rsidP="00D433D8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 Kalite 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41612D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41612D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41612D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41612D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47E43DE" w:rsidR="00DF0600" w:rsidRDefault="00D433D8" w:rsidP="00D433D8">
                          <w:pPr>
                            <w:pStyle w:val="TableParagraph"/>
                            <w:spacing w:line="165" w:lineRule="exact"/>
                            <w:ind w:left="840" w:right="83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 Kalite 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41612D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41612D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41612D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41612D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FFF65" w14:textId="77777777" w:rsidR="004127ED" w:rsidRDefault="004127ED">
      <w:r>
        <w:separator/>
      </w:r>
    </w:p>
  </w:footnote>
  <w:footnote w:type="continuationSeparator" w:id="0">
    <w:p w14:paraId="2F133B91" w14:textId="77777777" w:rsidR="004127ED" w:rsidRDefault="004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D15504" w:rsidRPr="00B36592" w14:paraId="0B703251" w14:textId="77777777" w:rsidTr="002F7E35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D15504" w:rsidRPr="00B36592" w:rsidRDefault="00D15504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281785BB" w:rsidR="00D15504" w:rsidRPr="00837053" w:rsidRDefault="00D15504" w:rsidP="00D15504">
          <w:pPr>
            <w:jc w:val="center"/>
            <w:rPr>
              <w:sz w:val="20"/>
            </w:rPr>
          </w:pPr>
          <w:r>
            <w:t xml:space="preserve">HUKUK MÜŞAVİRLİĞİ AVUKAT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C8F4986" w:rsidR="005B3334" w:rsidRPr="00837053" w:rsidRDefault="0087075E" w:rsidP="00233BB2">
          <w:r w:rsidRPr="0087075E">
            <w:t>GRT-1</w:t>
          </w:r>
          <w:r w:rsidR="00C65178">
            <w:t>1</w:t>
          </w:r>
          <w:r w:rsidR="000601CA">
            <w:t>3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F14DA16" w:rsidR="005B3334" w:rsidRPr="00837053" w:rsidRDefault="005B3334" w:rsidP="005B3334">
          <w:r w:rsidRPr="00837053">
            <w:t xml:space="preserve">Sayfa </w:t>
          </w:r>
          <w:r w:rsidR="00E15835">
            <w:t>Adedi</w:t>
          </w:r>
        </w:p>
      </w:tc>
      <w:tc>
        <w:tcPr>
          <w:tcW w:w="1446" w:type="dxa"/>
          <w:vAlign w:val="center"/>
        </w:tcPr>
        <w:p w14:paraId="258275B1" w14:textId="1E2986BF" w:rsidR="005B3334" w:rsidRPr="00837053" w:rsidRDefault="00C6438D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C0CA2"/>
    <w:multiLevelType w:val="multilevel"/>
    <w:tmpl w:val="95F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7BC1AD4"/>
    <w:multiLevelType w:val="hybridMultilevel"/>
    <w:tmpl w:val="C8F602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6157B"/>
    <w:multiLevelType w:val="hybridMultilevel"/>
    <w:tmpl w:val="6B8A0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7FD4"/>
    <w:multiLevelType w:val="hybridMultilevel"/>
    <w:tmpl w:val="2EE464C2"/>
    <w:lvl w:ilvl="0" w:tplc="CA28F462">
      <w:start w:val="1"/>
      <w:numFmt w:val="decimal"/>
      <w:lvlText w:val="%1."/>
      <w:lvlJc w:val="left"/>
      <w:pPr>
        <w:ind w:left="1218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 w16cid:durableId="1792557256">
    <w:abstractNumId w:val="1"/>
  </w:num>
  <w:num w:numId="2" w16cid:durableId="1949659176">
    <w:abstractNumId w:val="2"/>
  </w:num>
  <w:num w:numId="3" w16cid:durableId="711154493">
    <w:abstractNumId w:val="3"/>
  </w:num>
  <w:num w:numId="4" w16cid:durableId="153300804">
    <w:abstractNumId w:val="4"/>
  </w:num>
  <w:num w:numId="5" w16cid:durableId="44685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56AAA"/>
    <w:rsid w:val="000601CA"/>
    <w:rsid w:val="000B4FA7"/>
    <w:rsid w:val="000B7AE2"/>
    <w:rsid w:val="001B0A51"/>
    <w:rsid w:val="001C76A5"/>
    <w:rsid w:val="00217287"/>
    <w:rsid w:val="00233BB2"/>
    <w:rsid w:val="00340E82"/>
    <w:rsid w:val="0035083A"/>
    <w:rsid w:val="003A3F48"/>
    <w:rsid w:val="003B463A"/>
    <w:rsid w:val="003B5C9D"/>
    <w:rsid w:val="003C57A4"/>
    <w:rsid w:val="004062F5"/>
    <w:rsid w:val="004127ED"/>
    <w:rsid w:val="0041612D"/>
    <w:rsid w:val="00433969"/>
    <w:rsid w:val="004478BD"/>
    <w:rsid w:val="004571B3"/>
    <w:rsid w:val="004813FF"/>
    <w:rsid w:val="0048734A"/>
    <w:rsid w:val="004B5A6B"/>
    <w:rsid w:val="005155EA"/>
    <w:rsid w:val="0053370A"/>
    <w:rsid w:val="00535C80"/>
    <w:rsid w:val="005618EC"/>
    <w:rsid w:val="005B3334"/>
    <w:rsid w:val="005E7E0D"/>
    <w:rsid w:val="006171FD"/>
    <w:rsid w:val="00682456"/>
    <w:rsid w:val="00692DF5"/>
    <w:rsid w:val="006D7D3B"/>
    <w:rsid w:val="007909F6"/>
    <w:rsid w:val="008327EB"/>
    <w:rsid w:val="0087075E"/>
    <w:rsid w:val="00895ABC"/>
    <w:rsid w:val="008C2DD5"/>
    <w:rsid w:val="008E19B8"/>
    <w:rsid w:val="008E1D02"/>
    <w:rsid w:val="008F047D"/>
    <w:rsid w:val="009F20E3"/>
    <w:rsid w:val="00A25826"/>
    <w:rsid w:val="00A91B8D"/>
    <w:rsid w:val="00AB44A6"/>
    <w:rsid w:val="00AE5F5B"/>
    <w:rsid w:val="00B059FB"/>
    <w:rsid w:val="00B502DD"/>
    <w:rsid w:val="00B60650"/>
    <w:rsid w:val="00C1034D"/>
    <w:rsid w:val="00C6438D"/>
    <w:rsid w:val="00C65178"/>
    <w:rsid w:val="00C94E61"/>
    <w:rsid w:val="00C9635C"/>
    <w:rsid w:val="00CD6C55"/>
    <w:rsid w:val="00CE54BC"/>
    <w:rsid w:val="00D15504"/>
    <w:rsid w:val="00D22616"/>
    <w:rsid w:val="00D433D8"/>
    <w:rsid w:val="00D743C1"/>
    <w:rsid w:val="00DA76B2"/>
    <w:rsid w:val="00DF0600"/>
    <w:rsid w:val="00DF3EDC"/>
    <w:rsid w:val="00E15835"/>
    <w:rsid w:val="00E84F43"/>
    <w:rsid w:val="00EE6DBB"/>
    <w:rsid w:val="00F00FE3"/>
    <w:rsid w:val="00F075D8"/>
    <w:rsid w:val="00F41614"/>
    <w:rsid w:val="00F470C6"/>
    <w:rsid w:val="00F628EF"/>
    <w:rsid w:val="00F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75D8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56493D-F8A4-49FD-B92D-835F403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22</cp:revision>
  <cp:lastPrinted>2023-12-02T14:45:00Z</cp:lastPrinted>
  <dcterms:created xsi:type="dcterms:W3CDTF">2023-12-06T13:51:00Z</dcterms:created>
  <dcterms:modified xsi:type="dcterms:W3CDTF">2024-03-29T12:20:00Z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