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C341E" w14:textId="77777777" w:rsidR="009A65D7" w:rsidRPr="007C1C31" w:rsidRDefault="009A65D7" w:rsidP="009A65D7">
      <w:pPr>
        <w:tabs>
          <w:tab w:val="left" w:pos="900"/>
        </w:tabs>
        <w:spacing w:before="60" w:after="60" w:line="276" w:lineRule="auto"/>
        <w:ind w:right="113"/>
        <w:jc w:val="both"/>
        <w:rPr>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148"/>
        <w:gridCol w:w="6662"/>
      </w:tblGrid>
      <w:tr w:rsidR="00EE5AB6" w:rsidRPr="007C1C31" w14:paraId="4BDA7151" w14:textId="77777777" w:rsidTr="00EE5AB6">
        <w:tc>
          <w:tcPr>
            <w:tcW w:w="3148" w:type="dxa"/>
            <w:shd w:val="clear" w:color="auto" w:fill="auto"/>
          </w:tcPr>
          <w:p w14:paraId="69580A4F" w14:textId="3DEA75D2" w:rsidR="00EE5AB6" w:rsidRPr="007C1C31" w:rsidRDefault="00EE5AB6" w:rsidP="00EE5AB6">
            <w:pPr>
              <w:rPr>
                <w:b/>
                <w:iCs/>
                <w:color w:val="000000"/>
                <w:sz w:val="22"/>
                <w:szCs w:val="22"/>
              </w:rPr>
            </w:pPr>
            <w:r w:rsidRPr="007C1C31">
              <w:rPr>
                <w:b/>
                <w:iCs/>
                <w:color w:val="000000"/>
                <w:sz w:val="22"/>
                <w:szCs w:val="22"/>
              </w:rPr>
              <w:t>Birim</w:t>
            </w:r>
            <w:r>
              <w:rPr>
                <w:b/>
                <w:iCs/>
                <w:color w:val="000000"/>
                <w:sz w:val="22"/>
                <w:szCs w:val="22"/>
              </w:rPr>
              <w:t>i</w:t>
            </w:r>
          </w:p>
        </w:tc>
        <w:tc>
          <w:tcPr>
            <w:tcW w:w="6662" w:type="dxa"/>
          </w:tcPr>
          <w:p w14:paraId="24882E08" w14:textId="77E02990" w:rsidR="00EE5AB6" w:rsidRPr="00EE5AB6" w:rsidRDefault="00EE5AB6" w:rsidP="00EE5AB6">
            <w:pPr>
              <w:rPr>
                <w:sz w:val="22"/>
                <w:szCs w:val="22"/>
              </w:rPr>
            </w:pPr>
            <w:r w:rsidRPr="00EE5AB6">
              <w:rPr>
                <w:sz w:val="22"/>
                <w:szCs w:val="22"/>
              </w:rPr>
              <w:t>Yapı İşleri ve Teknik Daire Başkanlığı</w:t>
            </w:r>
          </w:p>
        </w:tc>
      </w:tr>
      <w:tr w:rsidR="00EE5AB6" w:rsidRPr="007C1C31" w14:paraId="082970DC" w14:textId="77777777" w:rsidTr="00EE5AB6">
        <w:tc>
          <w:tcPr>
            <w:tcW w:w="3148" w:type="dxa"/>
            <w:shd w:val="clear" w:color="auto" w:fill="auto"/>
          </w:tcPr>
          <w:p w14:paraId="163A071F" w14:textId="60D220D0" w:rsidR="00EE5AB6" w:rsidRPr="007C1C31" w:rsidRDefault="00EE5AB6" w:rsidP="00EE5AB6">
            <w:pPr>
              <w:rPr>
                <w:b/>
                <w:iCs/>
                <w:color w:val="000000"/>
                <w:sz w:val="22"/>
                <w:szCs w:val="22"/>
              </w:rPr>
            </w:pPr>
            <w:r w:rsidRPr="007C1C31">
              <w:rPr>
                <w:b/>
                <w:iCs/>
                <w:color w:val="000000"/>
                <w:sz w:val="22"/>
                <w:szCs w:val="22"/>
              </w:rPr>
              <w:t xml:space="preserve">Alt Birim </w:t>
            </w:r>
          </w:p>
        </w:tc>
        <w:tc>
          <w:tcPr>
            <w:tcW w:w="6662" w:type="dxa"/>
          </w:tcPr>
          <w:p w14:paraId="0E1F1FE2" w14:textId="77777777" w:rsidR="00EE5AB6" w:rsidRPr="00EE5AB6" w:rsidRDefault="00EE5AB6" w:rsidP="00EE5AB6">
            <w:pPr>
              <w:rPr>
                <w:sz w:val="22"/>
                <w:szCs w:val="22"/>
              </w:rPr>
            </w:pPr>
          </w:p>
        </w:tc>
      </w:tr>
      <w:tr w:rsidR="00EE5AB6" w:rsidRPr="007C1C31" w14:paraId="6E126BE2" w14:textId="77777777" w:rsidTr="00EE5AB6">
        <w:tc>
          <w:tcPr>
            <w:tcW w:w="3148" w:type="dxa"/>
            <w:shd w:val="clear" w:color="auto" w:fill="auto"/>
          </w:tcPr>
          <w:p w14:paraId="38DB666A" w14:textId="454E1CDE" w:rsidR="00EE5AB6" w:rsidRPr="007C1C31" w:rsidRDefault="00EE5AB6" w:rsidP="00EE5AB6">
            <w:pPr>
              <w:rPr>
                <w:b/>
                <w:iCs/>
                <w:color w:val="000000"/>
                <w:sz w:val="22"/>
                <w:szCs w:val="22"/>
              </w:rPr>
            </w:pPr>
            <w:r>
              <w:rPr>
                <w:b/>
                <w:sz w:val="22"/>
                <w:szCs w:val="22"/>
              </w:rPr>
              <w:t>Görev Unvanı</w:t>
            </w:r>
          </w:p>
        </w:tc>
        <w:tc>
          <w:tcPr>
            <w:tcW w:w="6662" w:type="dxa"/>
          </w:tcPr>
          <w:p w14:paraId="1786D0B0" w14:textId="21BC5E52" w:rsidR="00EE5AB6" w:rsidRPr="00EE5AB6" w:rsidRDefault="00AA0D70" w:rsidP="00EE5AB6">
            <w:pPr>
              <w:rPr>
                <w:sz w:val="22"/>
                <w:szCs w:val="22"/>
              </w:rPr>
            </w:pPr>
            <w:r>
              <w:rPr>
                <w:sz w:val="22"/>
                <w:szCs w:val="22"/>
              </w:rPr>
              <w:t xml:space="preserve">Proje ve Yapı İşleri Birimi </w:t>
            </w:r>
            <w:r w:rsidR="00EE5AB6" w:rsidRPr="00EE5AB6">
              <w:rPr>
                <w:sz w:val="22"/>
                <w:szCs w:val="22"/>
              </w:rPr>
              <w:t>Mühendis</w:t>
            </w:r>
            <w:r w:rsidR="004F7505">
              <w:rPr>
                <w:sz w:val="22"/>
                <w:szCs w:val="22"/>
              </w:rPr>
              <w:t>i</w:t>
            </w:r>
          </w:p>
        </w:tc>
      </w:tr>
      <w:tr w:rsidR="00EE5AB6" w:rsidRPr="007C1C31" w14:paraId="2F9DC58E" w14:textId="77777777" w:rsidTr="00EE5AB6">
        <w:tc>
          <w:tcPr>
            <w:tcW w:w="3148" w:type="dxa"/>
            <w:shd w:val="clear" w:color="auto" w:fill="auto"/>
          </w:tcPr>
          <w:p w14:paraId="53C1C266" w14:textId="2E1A2454" w:rsidR="00EE5AB6" w:rsidRPr="007C1C31" w:rsidRDefault="00EE5AB6" w:rsidP="00EE5AB6">
            <w:pPr>
              <w:rPr>
                <w:b/>
                <w:sz w:val="22"/>
                <w:szCs w:val="22"/>
              </w:rPr>
            </w:pPr>
            <w:r>
              <w:rPr>
                <w:rFonts w:ascii="TimesNewRomanPS-BoldMT" w:eastAsiaTheme="minorHAnsi" w:hAnsi="TimesNewRomanPS-BoldMT" w:cs="TimesNewRomanPS-BoldMT"/>
                <w:b/>
                <w:bCs/>
                <w:sz w:val="22"/>
                <w:szCs w:val="22"/>
                <w:lang w:eastAsia="en-US"/>
              </w:rPr>
              <w:t>Görevin Bağlı Olduğu Unvan</w:t>
            </w:r>
          </w:p>
        </w:tc>
        <w:tc>
          <w:tcPr>
            <w:tcW w:w="6662" w:type="dxa"/>
          </w:tcPr>
          <w:p w14:paraId="77E86FE4" w14:textId="4A5B4C64" w:rsidR="00EE5AB6" w:rsidRPr="00EE5AB6" w:rsidRDefault="00EE5AB6" w:rsidP="00EE5AB6">
            <w:pPr>
              <w:rPr>
                <w:sz w:val="22"/>
                <w:szCs w:val="22"/>
              </w:rPr>
            </w:pPr>
            <w:r w:rsidRPr="00EE5AB6">
              <w:rPr>
                <w:sz w:val="22"/>
                <w:szCs w:val="22"/>
              </w:rPr>
              <w:t>Rektör, Genel Sekreterlik, Daire Başkanı</w:t>
            </w:r>
          </w:p>
        </w:tc>
      </w:tr>
      <w:tr w:rsidR="00EE5AB6" w:rsidRPr="007C1C31" w14:paraId="698C1B38" w14:textId="77777777" w:rsidTr="00EE5AB6">
        <w:tc>
          <w:tcPr>
            <w:tcW w:w="3148" w:type="dxa"/>
            <w:shd w:val="clear" w:color="auto" w:fill="auto"/>
          </w:tcPr>
          <w:p w14:paraId="52B095CD" w14:textId="77777777" w:rsidR="00EE5AB6" w:rsidRPr="007C1C31" w:rsidRDefault="00EE5AB6" w:rsidP="00EE5AB6">
            <w:pPr>
              <w:rPr>
                <w:b/>
                <w:sz w:val="22"/>
                <w:szCs w:val="22"/>
              </w:rPr>
            </w:pPr>
            <w:r w:rsidRPr="007C1C31">
              <w:rPr>
                <w:b/>
                <w:sz w:val="22"/>
                <w:szCs w:val="22"/>
              </w:rPr>
              <w:t>Kadrosu</w:t>
            </w:r>
          </w:p>
        </w:tc>
        <w:tc>
          <w:tcPr>
            <w:tcW w:w="6662" w:type="dxa"/>
          </w:tcPr>
          <w:p w14:paraId="081F5775" w14:textId="50401F7F" w:rsidR="00EE5AB6" w:rsidRPr="00EE5AB6" w:rsidRDefault="00FA0DAF" w:rsidP="00EE5AB6">
            <w:pPr>
              <w:rPr>
                <w:sz w:val="22"/>
                <w:szCs w:val="22"/>
              </w:rPr>
            </w:pPr>
            <w:r>
              <w:rPr>
                <w:sz w:val="22"/>
                <w:szCs w:val="22"/>
              </w:rPr>
              <w:t xml:space="preserve">Proje ve Yapı İşleri </w:t>
            </w:r>
            <w:r w:rsidR="00EE5AB6" w:rsidRPr="00EE5AB6">
              <w:rPr>
                <w:sz w:val="22"/>
                <w:szCs w:val="22"/>
              </w:rPr>
              <w:t>Mühendis</w:t>
            </w:r>
          </w:p>
        </w:tc>
      </w:tr>
      <w:tr w:rsidR="00EE5AB6" w:rsidRPr="007C1C31" w14:paraId="187759A8" w14:textId="77777777" w:rsidTr="00EE5AB6">
        <w:tc>
          <w:tcPr>
            <w:tcW w:w="3148" w:type="dxa"/>
            <w:shd w:val="clear" w:color="auto" w:fill="auto"/>
          </w:tcPr>
          <w:p w14:paraId="3EFD3246" w14:textId="3684C874" w:rsidR="00EE5AB6" w:rsidRPr="00314CA3" w:rsidRDefault="00EE5AB6" w:rsidP="00EE5AB6">
            <w:pPr>
              <w:autoSpaceDE w:val="0"/>
              <w:autoSpaceDN w:val="0"/>
              <w:adjustRightInd w:val="0"/>
              <w:rPr>
                <w:rFonts w:ascii="TimesNewRomanPS-BoldMT" w:eastAsiaTheme="minorHAnsi" w:hAnsi="TimesNewRomanPS-BoldMT" w:cs="TimesNewRomanPS-BoldMT"/>
                <w:b/>
                <w:bCs/>
                <w:sz w:val="22"/>
                <w:szCs w:val="22"/>
                <w:lang w:eastAsia="en-US"/>
              </w:rPr>
            </w:pPr>
            <w:r>
              <w:rPr>
                <w:rFonts w:ascii="TimesNewRomanPS-BoldMT" w:eastAsiaTheme="minorHAnsi" w:hAnsi="TimesNewRomanPS-BoldMT" w:cs="TimesNewRomanPS-BoldMT"/>
                <w:b/>
                <w:bCs/>
                <w:sz w:val="22"/>
                <w:szCs w:val="22"/>
                <w:lang w:eastAsia="en-US"/>
              </w:rPr>
              <w:t>Astlar (Altındaki Bağlı Görev Unvanları)</w:t>
            </w:r>
          </w:p>
        </w:tc>
        <w:tc>
          <w:tcPr>
            <w:tcW w:w="6662" w:type="dxa"/>
          </w:tcPr>
          <w:p w14:paraId="604A3B65" w14:textId="1279B066" w:rsidR="00EE5AB6" w:rsidRPr="00EE5AB6" w:rsidRDefault="00EE5AB6" w:rsidP="00EE5AB6">
            <w:pPr>
              <w:rPr>
                <w:sz w:val="22"/>
                <w:szCs w:val="22"/>
              </w:rPr>
            </w:pPr>
            <w:r w:rsidRPr="00EE5AB6">
              <w:rPr>
                <w:sz w:val="22"/>
                <w:szCs w:val="22"/>
              </w:rPr>
              <w:t>Sürekli İşçi, Hizmetli</w:t>
            </w:r>
          </w:p>
        </w:tc>
      </w:tr>
      <w:tr w:rsidR="00EE5AB6" w:rsidRPr="007C1C31" w14:paraId="65FD0C34" w14:textId="77777777" w:rsidTr="00EE5AB6">
        <w:tc>
          <w:tcPr>
            <w:tcW w:w="3148" w:type="dxa"/>
            <w:shd w:val="clear" w:color="auto" w:fill="auto"/>
          </w:tcPr>
          <w:p w14:paraId="35B749E3" w14:textId="1F18B2C5" w:rsidR="00EE5AB6" w:rsidRPr="007C1C31" w:rsidRDefault="00EE5AB6" w:rsidP="00EE5AB6">
            <w:pPr>
              <w:rPr>
                <w:b/>
                <w:sz w:val="22"/>
                <w:szCs w:val="22"/>
              </w:rPr>
            </w:pPr>
            <w:r w:rsidRPr="007C1C31">
              <w:rPr>
                <w:b/>
                <w:sz w:val="22"/>
                <w:szCs w:val="22"/>
              </w:rPr>
              <w:t>Görev Devri</w:t>
            </w:r>
          </w:p>
        </w:tc>
        <w:tc>
          <w:tcPr>
            <w:tcW w:w="6662" w:type="dxa"/>
          </w:tcPr>
          <w:p w14:paraId="0B56D1E1" w14:textId="61710242" w:rsidR="00EE5AB6" w:rsidRPr="00EE5AB6" w:rsidRDefault="00EE5AB6" w:rsidP="00EE5AB6">
            <w:pPr>
              <w:rPr>
                <w:sz w:val="22"/>
                <w:szCs w:val="22"/>
              </w:rPr>
            </w:pPr>
            <w:r w:rsidRPr="00EE5AB6">
              <w:rPr>
                <w:sz w:val="22"/>
                <w:szCs w:val="22"/>
              </w:rPr>
              <w:t>Yetkili Personel</w:t>
            </w:r>
          </w:p>
        </w:tc>
      </w:tr>
    </w:tbl>
    <w:p w14:paraId="37CA0E4B" w14:textId="77777777" w:rsidR="009A65D7" w:rsidRPr="007C1C31" w:rsidRDefault="009A65D7" w:rsidP="009A65D7">
      <w:pPr>
        <w:rPr>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6798"/>
      </w:tblGrid>
      <w:tr w:rsidR="009A65D7" w:rsidRPr="007C1C31" w14:paraId="1F226A3B" w14:textId="77777777" w:rsidTr="009A65D7">
        <w:tc>
          <w:tcPr>
            <w:tcW w:w="3012" w:type="dxa"/>
            <w:shd w:val="clear" w:color="auto" w:fill="auto"/>
          </w:tcPr>
          <w:p w14:paraId="5D932032" w14:textId="77777777" w:rsidR="009A65D7" w:rsidRPr="007C1C31" w:rsidRDefault="009A65D7" w:rsidP="003D3782">
            <w:pPr>
              <w:keepNext/>
              <w:spacing w:before="60" w:after="60"/>
              <w:jc w:val="both"/>
              <w:outlineLvl w:val="1"/>
              <w:rPr>
                <w:b/>
                <w:bCs/>
                <w:iCs/>
                <w:color w:val="000000"/>
                <w:sz w:val="22"/>
                <w:szCs w:val="22"/>
              </w:rPr>
            </w:pPr>
            <w:r w:rsidRPr="007C1C31">
              <w:rPr>
                <w:b/>
                <w:bCs/>
                <w:iCs/>
                <w:color w:val="000000"/>
                <w:sz w:val="22"/>
                <w:szCs w:val="22"/>
              </w:rPr>
              <w:t>Görevin Kısa Tanımı</w:t>
            </w:r>
          </w:p>
        </w:tc>
        <w:tc>
          <w:tcPr>
            <w:tcW w:w="6798" w:type="dxa"/>
            <w:shd w:val="clear" w:color="auto" w:fill="auto"/>
          </w:tcPr>
          <w:p w14:paraId="70C70BF3" w14:textId="1A5DF118" w:rsidR="009A65D7" w:rsidRPr="00314CA3" w:rsidRDefault="00EE5AB6" w:rsidP="00314CA3">
            <w:pPr>
              <w:autoSpaceDE w:val="0"/>
              <w:autoSpaceDN w:val="0"/>
              <w:adjustRightInd w:val="0"/>
              <w:jc w:val="both"/>
              <w:rPr>
                <w:rFonts w:ascii="TimesNewRomanPSMT" w:eastAsiaTheme="minorHAnsi" w:hAnsi="TimesNewRomanPSMT" w:cs="TimesNewRomanPSMT"/>
                <w:sz w:val="22"/>
                <w:szCs w:val="22"/>
                <w:lang w:eastAsia="en-US"/>
              </w:rPr>
            </w:pPr>
            <w:r w:rsidRPr="00EE5AB6">
              <w:rPr>
                <w:rFonts w:ascii="TimesNewRomanPSMT" w:eastAsiaTheme="minorHAnsi" w:hAnsi="TimesNewRomanPSMT" w:cs="TimesNewRomanPSMT"/>
                <w:sz w:val="22"/>
                <w:szCs w:val="22"/>
                <w:lang w:eastAsia="en-US"/>
              </w:rPr>
              <w:t>Üniversitemiz kampüs ve bağlı birimlerindeki yapıların plan, proje, yapım ve denetlenmesi, mevcut yapıların tadilat bakım ve onarımı ile ilgili işleri yürütür. İlgili faaliyetlerde teknik ekipmanların, sistemlerin, hizmetlerin ifasında ekonomiklik ögelerini göz önünde bulundurarak en uygun çözümün seçilmesini ve uygulanmasını sağlar</w:t>
            </w:r>
            <w:r>
              <w:rPr>
                <w:rFonts w:ascii="TimesNewRomanPSMT" w:eastAsiaTheme="minorHAnsi" w:hAnsi="TimesNewRomanPSMT" w:cs="TimesNewRomanPSMT"/>
                <w:sz w:val="22"/>
                <w:szCs w:val="22"/>
                <w:lang w:eastAsia="en-US"/>
              </w:rPr>
              <w:t>.</w:t>
            </w:r>
          </w:p>
        </w:tc>
      </w:tr>
    </w:tbl>
    <w:p w14:paraId="06522424" w14:textId="77777777" w:rsidR="009A65D7" w:rsidRPr="007C1C31" w:rsidRDefault="009A65D7" w:rsidP="009A65D7">
      <w:pPr>
        <w:spacing w:before="100" w:after="100"/>
        <w:jc w:val="both"/>
        <w:rPr>
          <w:b/>
          <w:bCs/>
          <w:sz w:val="22"/>
          <w:szCs w:val="22"/>
        </w:rPr>
      </w:pPr>
      <w:r w:rsidRPr="007C1C31">
        <w:rPr>
          <w:b/>
          <w:sz w:val="22"/>
          <w:szCs w:val="22"/>
        </w:rPr>
        <w:t xml:space="preserve">GÖREV, YETKİ VE SORUMLULUKLARI: </w:t>
      </w:r>
    </w:p>
    <w:tbl>
      <w:tblPr>
        <w:tblW w:w="9848"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9848"/>
      </w:tblGrid>
      <w:tr w:rsidR="009A65D7" w:rsidRPr="007C1C31" w14:paraId="49FAB3D7" w14:textId="77777777" w:rsidTr="009C7762">
        <w:trPr>
          <w:trHeight w:val="1216"/>
        </w:trPr>
        <w:tc>
          <w:tcPr>
            <w:tcW w:w="9848" w:type="dxa"/>
          </w:tcPr>
          <w:p w14:paraId="5A3C9A3C" w14:textId="2EB13024" w:rsidR="00EE5AB6" w:rsidRPr="00EE5AB6" w:rsidRDefault="00EE5AB6" w:rsidP="00EE5AB6">
            <w:pPr>
              <w:widowControl w:val="0"/>
              <w:numPr>
                <w:ilvl w:val="0"/>
                <w:numId w:val="8"/>
              </w:numPr>
              <w:autoSpaceDE w:val="0"/>
              <w:autoSpaceDN w:val="0"/>
              <w:rPr>
                <w:sz w:val="22"/>
                <w:szCs w:val="22"/>
                <w:lang w:eastAsia="en-US"/>
              </w:rPr>
            </w:pPr>
            <w:r w:rsidRPr="00EE5AB6">
              <w:rPr>
                <w:sz w:val="22"/>
                <w:szCs w:val="22"/>
                <w:lang w:eastAsia="en-US"/>
              </w:rPr>
              <w:t>Kurumca yapımı veya onarımı planlanan binaların inşası için statik, altyapı, tesisat ve elektrik projelerini ve ihale dokümanlarını hazırlamak veya hizmet satın alınması şeklinde hazırlanan proje ve dokümanları inceleyerek onayını sağlamak</w:t>
            </w:r>
            <w:r>
              <w:rPr>
                <w:sz w:val="22"/>
                <w:szCs w:val="22"/>
                <w:lang w:eastAsia="en-US"/>
              </w:rPr>
              <w:t>,</w:t>
            </w:r>
            <w:r w:rsidRPr="00EE5AB6">
              <w:rPr>
                <w:sz w:val="22"/>
                <w:szCs w:val="22"/>
                <w:lang w:eastAsia="en-US"/>
              </w:rPr>
              <w:t xml:space="preserve"> </w:t>
            </w:r>
          </w:p>
          <w:p w14:paraId="61F5DB64" w14:textId="429A843B" w:rsidR="00EE5AB6" w:rsidRPr="00EE5AB6" w:rsidRDefault="00EE5AB6" w:rsidP="00EE5AB6">
            <w:pPr>
              <w:widowControl w:val="0"/>
              <w:numPr>
                <w:ilvl w:val="0"/>
                <w:numId w:val="8"/>
              </w:numPr>
              <w:autoSpaceDE w:val="0"/>
              <w:autoSpaceDN w:val="0"/>
              <w:rPr>
                <w:sz w:val="22"/>
                <w:szCs w:val="22"/>
                <w:lang w:eastAsia="en-US"/>
              </w:rPr>
            </w:pPr>
            <w:r w:rsidRPr="00EE5AB6">
              <w:rPr>
                <w:sz w:val="22"/>
                <w:szCs w:val="22"/>
                <w:lang w:eastAsia="en-US"/>
              </w:rPr>
              <w:t>Hizmet satın alma şeklinde yapılacak proje işlerinde işin yaklaşık maliyetinin hesaplanarak ihale olurunun alınmasından, projelerin bitirilerek kabulünün yapılmasına kadarki süreçleri ilgili kanun, yönetmelik, sözleşme, iş programı, şartname ve ekleriyle, fen ve sanat kurallarına göre yapmak, yaptırmak</w:t>
            </w:r>
            <w:r>
              <w:rPr>
                <w:sz w:val="22"/>
                <w:szCs w:val="22"/>
                <w:lang w:eastAsia="en-US"/>
              </w:rPr>
              <w:t>,</w:t>
            </w:r>
          </w:p>
          <w:p w14:paraId="2FEE853D" w14:textId="03C24E97" w:rsidR="00EE5AB6" w:rsidRPr="00EE5AB6" w:rsidRDefault="00EE5AB6" w:rsidP="00EE5AB6">
            <w:pPr>
              <w:widowControl w:val="0"/>
              <w:numPr>
                <w:ilvl w:val="0"/>
                <w:numId w:val="8"/>
              </w:numPr>
              <w:autoSpaceDE w:val="0"/>
              <w:autoSpaceDN w:val="0"/>
              <w:rPr>
                <w:sz w:val="22"/>
                <w:szCs w:val="22"/>
                <w:lang w:eastAsia="en-US"/>
              </w:rPr>
            </w:pPr>
            <w:r w:rsidRPr="00EE5AB6">
              <w:rPr>
                <w:sz w:val="22"/>
                <w:szCs w:val="22"/>
                <w:lang w:eastAsia="en-US"/>
              </w:rPr>
              <w:t>İşin yer tesliminden geçici kabulüne kadar için niteliği de göz önünde bulundurularak sözleşmesinde belirlenen teknik elemanlar için yüklenicinin sunduğu teknik personel taahhütnamesinin değerlendirmesini yapmak ve inşaat işlerinin, sözleşme ve ekleri ile onaylı iş programına uygun olarak yapılmasını sağlamak</w:t>
            </w:r>
            <w:r>
              <w:rPr>
                <w:sz w:val="22"/>
                <w:szCs w:val="22"/>
                <w:lang w:eastAsia="en-US"/>
              </w:rPr>
              <w:t>,</w:t>
            </w:r>
            <w:r w:rsidRPr="00EE5AB6">
              <w:rPr>
                <w:sz w:val="22"/>
                <w:szCs w:val="22"/>
                <w:lang w:eastAsia="en-US"/>
              </w:rPr>
              <w:t xml:space="preserve"> </w:t>
            </w:r>
          </w:p>
          <w:p w14:paraId="6C7A3CF0" w14:textId="4EA90F42" w:rsidR="00EE5AB6" w:rsidRPr="00EE5AB6" w:rsidRDefault="00EE5AB6" w:rsidP="00EE5AB6">
            <w:pPr>
              <w:widowControl w:val="0"/>
              <w:numPr>
                <w:ilvl w:val="0"/>
                <w:numId w:val="8"/>
              </w:numPr>
              <w:autoSpaceDE w:val="0"/>
              <w:autoSpaceDN w:val="0"/>
              <w:rPr>
                <w:sz w:val="22"/>
                <w:szCs w:val="22"/>
                <w:lang w:eastAsia="en-US"/>
              </w:rPr>
            </w:pPr>
            <w:r w:rsidRPr="00EE5AB6">
              <w:rPr>
                <w:sz w:val="22"/>
                <w:szCs w:val="22"/>
                <w:lang w:eastAsia="en-US"/>
              </w:rPr>
              <w:t xml:space="preserve">Yüklenicilerin kontrollüğü yapılan imalatlara karşılık birlikte düzenledikleri </w:t>
            </w:r>
            <w:proofErr w:type="spellStart"/>
            <w:r w:rsidRPr="00EE5AB6">
              <w:rPr>
                <w:sz w:val="22"/>
                <w:szCs w:val="22"/>
                <w:lang w:eastAsia="en-US"/>
              </w:rPr>
              <w:t>hakediş</w:t>
            </w:r>
            <w:proofErr w:type="spellEnd"/>
            <w:r w:rsidRPr="00EE5AB6">
              <w:rPr>
                <w:sz w:val="22"/>
                <w:szCs w:val="22"/>
                <w:lang w:eastAsia="en-US"/>
              </w:rPr>
              <w:t xml:space="preserve"> raporlarını, sözleşme ve ekleri doğrultusunda kontrol etmek</w:t>
            </w:r>
            <w:r>
              <w:rPr>
                <w:sz w:val="22"/>
                <w:szCs w:val="22"/>
                <w:lang w:eastAsia="en-US"/>
              </w:rPr>
              <w:t>,</w:t>
            </w:r>
            <w:r w:rsidRPr="00EE5AB6">
              <w:rPr>
                <w:sz w:val="22"/>
                <w:szCs w:val="22"/>
                <w:lang w:eastAsia="en-US"/>
              </w:rPr>
              <w:t xml:space="preserve"> </w:t>
            </w:r>
          </w:p>
          <w:p w14:paraId="2880C3D7" w14:textId="15CE194A" w:rsidR="00EE5AB6" w:rsidRPr="00EE5AB6" w:rsidRDefault="00EE5AB6" w:rsidP="00EE5AB6">
            <w:pPr>
              <w:widowControl w:val="0"/>
              <w:numPr>
                <w:ilvl w:val="0"/>
                <w:numId w:val="8"/>
              </w:numPr>
              <w:autoSpaceDE w:val="0"/>
              <w:autoSpaceDN w:val="0"/>
              <w:rPr>
                <w:sz w:val="22"/>
                <w:szCs w:val="22"/>
                <w:lang w:eastAsia="en-US"/>
              </w:rPr>
            </w:pPr>
            <w:r w:rsidRPr="00EE5AB6">
              <w:rPr>
                <w:sz w:val="22"/>
                <w:szCs w:val="22"/>
                <w:lang w:eastAsia="en-US"/>
              </w:rPr>
              <w:t xml:space="preserve">Ara ve son kesin hesap metrajlarına dâhil edilen ölçü ve miktarlar ile </w:t>
            </w:r>
            <w:proofErr w:type="spellStart"/>
            <w:r w:rsidRPr="00EE5AB6">
              <w:rPr>
                <w:sz w:val="22"/>
                <w:szCs w:val="22"/>
                <w:lang w:eastAsia="en-US"/>
              </w:rPr>
              <w:t>ataçman</w:t>
            </w:r>
            <w:proofErr w:type="spellEnd"/>
            <w:r w:rsidRPr="00EE5AB6">
              <w:rPr>
                <w:sz w:val="22"/>
                <w:szCs w:val="22"/>
                <w:lang w:eastAsia="en-US"/>
              </w:rPr>
              <w:t xml:space="preserve"> değerlerinin gerekirse mahallinde incelemesini yapmak</w:t>
            </w:r>
            <w:r>
              <w:rPr>
                <w:sz w:val="22"/>
                <w:szCs w:val="22"/>
                <w:lang w:eastAsia="en-US"/>
              </w:rPr>
              <w:t>,</w:t>
            </w:r>
            <w:r w:rsidRPr="00EE5AB6">
              <w:rPr>
                <w:sz w:val="22"/>
                <w:szCs w:val="22"/>
                <w:lang w:eastAsia="en-US"/>
              </w:rPr>
              <w:t xml:space="preserve"> </w:t>
            </w:r>
          </w:p>
          <w:p w14:paraId="6EE5E44C" w14:textId="6D1DAEC2" w:rsidR="00EE5AB6" w:rsidRPr="00EE5AB6" w:rsidRDefault="00EE5AB6" w:rsidP="00EE5AB6">
            <w:pPr>
              <w:widowControl w:val="0"/>
              <w:numPr>
                <w:ilvl w:val="0"/>
                <w:numId w:val="8"/>
              </w:numPr>
              <w:autoSpaceDE w:val="0"/>
              <w:autoSpaceDN w:val="0"/>
              <w:rPr>
                <w:sz w:val="22"/>
                <w:szCs w:val="22"/>
                <w:lang w:eastAsia="en-US"/>
              </w:rPr>
            </w:pPr>
            <w:r w:rsidRPr="00EE5AB6">
              <w:rPr>
                <w:sz w:val="22"/>
                <w:szCs w:val="22"/>
                <w:lang w:eastAsia="en-US"/>
              </w:rPr>
              <w:t xml:space="preserve">İnşaatların ara kesin metrajları ve kesin hesaplarının kontrolünü ve incelemesini yapmak, incelemesi tamamlanmış kesin hesapların sonuçlarını yüklenicisine bildirmek, kesin hesap </w:t>
            </w:r>
            <w:proofErr w:type="spellStart"/>
            <w:r w:rsidRPr="00EE5AB6">
              <w:rPr>
                <w:sz w:val="22"/>
                <w:szCs w:val="22"/>
                <w:lang w:eastAsia="en-US"/>
              </w:rPr>
              <w:t>hakediş</w:t>
            </w:r>
            <w:proofErr w:type="spellEnd"/>
            <w:r w:rsidRPr="00EE5AB6">
              <w:rPr>
                <w:sz w:val="22"/>
                <w:szCs w:val="22"/>
                <w:lang w:eastAsia="en-US"/>
              </w:rPr>
              <w:t xml:space="preserve"> raporunun tahakkuka hazır duruma getirilmesini sağlamak</w:t>
            </w:r>
            <w:r>
              <w:rPr>
                <w:sz w:val="22"/>
                <w:szCs w:val="22"/>
                <w:lang w:eastAsia="en-US"/>
              </w:rPr>
              <w:t>,</w:t>
            </w:r>
            <w:r w:rsidRPr="00EE5AB6">
              <w:rPr>
                <w:sz w:val="22"/>
                <w:szCs w:val="22"/>
                <w:lang w:eastAsia="en-US"/>
              </w:rPr>
              <w:t xml:space="preserve"> </w:t>
            </w:r>
          </w:p>
          <w:p w14:paraId="0474259C" w14:textId="1DFC22B0" w:rsidR="00EE5AB6" w:rsidRPr="00EE5AB6" w:rsidRDefault="00EE5AB6" w:rsidP="00EE5AB6">
            <w:pPr>
              <w:widowControl w:val="0"/>
              <w:numPr>
                <w:ilvl w:val="0"/>
                <w:numId w:val="8"/>
              </w:numPr>
              <w:autoSpaceDE w:val="0"/>
              <w:autoSpaceDN w:val="0"/>
              <w:rPr>
                <w:sz w:val="22"/>
                <w:szCs w:val="22"/>
                <w:lang w:eastAsia="en-US"/>
              </w:rPr>
            </w:pPr>
            <w:r w:rsidRPr="00EE5AB6">
              <w:rPr>
                <w:sz w:val="22"/>
                <w:szCs w:val="22"/>
                <w:lang w:eastAsia="en-US"/>
              </w:rPr>
              <w:t xml:space="preserve">İnşaat imalat oranlarının sözleşmesindeki </w:t>
            </w:r>
            <w:proofErr w:type="spellStart"/>
            <w:r w:rsidRPr="00EE5AB6">
              <w:rPr>
                <w:sz w:val="22"/>
                <w:szCs w:val="22"/>
                <w:lang w:eastAsia="en-US"/>
              </w:rPr>
              <w:t>pursantaj</w:t>
            </w:r>
            <w:proofErr w:type="spellEnd"/>
            <w:r w:rsidRPr="00EE5AB6">
              <w:rPr>
                <w:sz w:val="22"/>
                <w:szCs w:val="22"/>
                <w:lang w:eastAsia="en-US"/>
              </w:rPr>
              <w:t xml:space="preserve"> oranlarına uygunluğunu kontrol etmek</w:t>
            </w:r>
            <w:r>
              <w:rPr>
                <w:sz w:val="22"/>
                <w:szCs w:val="22"/>
                <w:lang w:eastAsia="en-US"/>
              </w:rPr>
              <w:t>,</w:t>
            </w:r>
            <w:r w:rsidRPr="00EE5AB6">
              <w:rPr>
                <w:sz w:val="22"/>
                <w:szCs w:val="22"/>
                <w:lang w:eastAsia="en-US"/>
              </w:rPr>
              <w:t xml:space="preserve"> </w:t>
            </w:r>
          </w:p>
          <w:p w14:paraId="76D377A8" w14:textId="54705ED3" w:rsidR="00EE5AB6" w:rsidRPr="00EE5AB6" w:rsidRDefault="00EE5AB6" w:rsidP="00EE5AB6">
            <w:pPr>
              <w:widowControl w:val="0"/>
              <w:numPr>
                <w:ilvl w:val="0"/>
                <w:numId w:val="8"/>
              </w:numPr>
              <w:autoSpaceDE w:val="0"/>
              <w:autoSpaceDN w:val="0"/>
              <w:rPr>
                <w:sz w:val="22"/>
                <w:szCs w:val="22"/>
                <w:lang w:eastAsia="en-US"/>
              </w:rPr>
            </w:pPr>
            <w:r w:rsidRPr="00EE5AB6">
              <w:rPr>
                <w:sz w:val="22"/>
                <w:szCs w:val="22"/>
                <w:lang w:eastAsia="en-US"/>
              </w:rPr>
              <w:t>Binaların geçici kabul ve kesin kabulünde uzman üye olarak görev yapmak, muayene ve kontrol işlemlerinde uzman üye olarak bulunmak</w:t>
            </w:r>
            <w:r>
              <w:rPr>
                <w:sz w:val="22"/>
                <w:szCs w:val="22"/>
                <w:lang w:eastAsia="en-US"/>
              </w:rPr>
              <w:t>,</w:t>
            </w:r>
            <w:r w:rsidRPr="00EE5AB6">
              <w:rPr>
                <w:sz w:val="22"/>
                <w:szCs w:val="22"/>
                <w:lang w:eastAsia="en-US"/>
              </w:rPr>
              <w:t xml:space="preserve"> </w:t>
            </w:r>
          </w:p>
          <w:p w14:paraId="29A26BC2" w14:textId="77777777" w:rsidR="00EE5AB6" w:rsidRPr="00EE5AB6" w:rsidRDefault="00EE5AB6" w:rsidP="00EE5AB6">
            <w:pPr>
              <w:widowControl w:val="0"/>
              <w:numPr>
                <w:ilvl w:val="0"/>
                <w:numId w:val="8"/>
              </w:numPr>
              <w:autoSpaceDE w:val="0"/>
              <w:autoSpaceDN w:val="0"/>
              <w:rPr>
                <w:sz w:val="22"/>
                <w:szCs w:val="22"/>
                <w:lang w:eastAsia="en-US"/>
              </w:rPr>
            </w:pPr>
            <w:r w:rsidRPr="00EE5AB6">
              <w:rPr>
                <w:sz w:val="22"/>
                <w:szCs w:val="22"/>
                <w:lang w:eastAsia="en-US"/>
              </w:rPr>
              <w:t xml:space="preserve">İhale işlemlerinde verilen görev çerçevesinde ihale işlemlerini yürütmek, komisyonlarda görev almak. </w:t>
            </w:r>
          </w:p>
          <w:p w14:paraId="570CB18A" w14:textId="29B96B08" w:rsidR="00EE5AB6" w:rsidRPr="00EE5AB6" w:rsidRDefault="00EE5AB6" w:rsidP="00EE5AB6">
            <w:pPr>
              <w:widowControl w:val="0"/>
              <w:numPr>
                <w:ilvl w:val="0"/>
                <w:numId w:val="8"/>
              </w:numPr>
              <w:autoSpaceDE w:val="0"/>
              <w:autoSpaceDN w:val="0"/>
              <w:rPr>
                <w:sz w:val="22"/>
                <w:szCs w:val="22"/>
                <w:lang w:eastAsia="en-US"/>
              </w:rPr>
            </w:pPr>
            <w:r w:rsidRPr="00EE5AB6">
              <w:rPr>
                <w:sz w:val="22"/>
                <w:szCs w:val="22"/>
                <w:lang w:eastAsia="en-US"/>
              </w:rPr>
              <w:t>İşin geçici ve kesin kabullerini sözleşme ve eklerinde yer alan hususlara uygun olarak yapmak ve kurum amirinin onayına sunulmasını sağlamak</w:t>
            </w:r>
            <w:r>
              <w:rPr>
                <w:sz w:val="22"/>
                <w:szCs w:val="22"/>
                <w:lang w:eastAsia="en-US"/>
              </w:rPr>
              <w:t>,</w:t>
            </w:r>
            <w:r w:rsidRPr="00EE5AB6">
              <w:rPr>
                <w:sz w:val="22"/>
                <w:szCs w:val="22"/>
                <w:lang w:eastAsia="en-US"/>
              </w:rPr>
              <w:t xml:space="preserve"> </w:t>
            </w:r>
          </w:p>
          <w:p w14:paraId="1D03E097" w14:textId="7EDF643B" w:rsidR="00EE5AB6" w:rsidRPr="00EE5AB6" w:rsidRDefault="00EE5AB6" w:rsidP="00EE5AB6">
            <w:pPr>
              <w:widowControl w:val="0"/>
              <w:numPr>
                <w:ilvl w:val="0"/>
                <w:numId w:val="8"/>
              </w:numPr>
              <w:autoSpaceDE w:val="0"/>
              <w:autoSpaceDN w:val="0"/>
              <w:rPr>
                <w:sz w:val="22"/>
                <w:szCs w:val="22"/>
                <w:lang w:eastAsia="en-US"/>
              </w:rPr>
            </w:pPr>
            <w:r w:rsidRPr="00EE5AB6">
              <w:rPr>
                <w:sz w:val="22"/>
                <w:szCs w:val="22"/>
                <w:lang w:eastAsia="en-US"/>
              </w:rPr>
              <w:t>İmalatı gerçekleştirilen veya yapımı devam etmekte olan işin yapımı sürecinde meydana gelen zorunlu değişiklikler veya proje değişikliği nedeniyle ortaya çıkacak olan imalat artış veya eksilişlerini fiyat ve miktar yönünden kontrol etmek</w:t>
            </w:r>
            <w:r>
              <w:rPr>
                <w:sz w:val="22"/>
                <w:szCs w:val="22"/>
                <w:lang w:eastAsia="en-US"/>
              </w:rPr>
              <w:t>,</w:t>
            </w:r>
            <w:r w:rsidRPr="00EE5AB6">
              <w:rPr>
                <w:sz w:val="22"/>
                <w:szCs w:val="22"/>
                <w:lang w:eastAsia="en-US"/>
              </w:rPr>
              <w:t xml:space="preserve"> </w:t>
            </w:r>
          </w:p>
          <w:p w14:paraId="3AE6F967" w14:textId="10038633" w:rsidR="00881EBF" w:rsidRPr="00EE5AB6" w:rsidRDefault="00EE5AB6" w:rsidP="00EE5AB6">
            <w:pPr>
              <w:widowControl w:val="0"/>
              <w:numPr>
                <w:ilvl w:val="0"/>
                <w:numId w:val="8"/>
              </w:numPr>
              <w:autoSpaceDE w:val="0"/>
              <w:autoSpaceDN w:val="0"/>
              <w:rPr>
                <w:sz w:val="22"/>
                <w:szCs w:val="22"/>
                <w:lang w:eastAsia="en-US"/>
              </w:rPr>
            </w:pPr>
            <w:r w:rsidRPr="00EE5AB6">
              <w:rPr>
                <w:sz w:val="22"/>
                <w:szCs w:val="22"/>
                <w:lang w:eastAsia="en-US"/>
              </w:rPr>
              <w:t xml:space="preserve">Amirleri tarafından verilecek benzer nitelikteki diğer görevleri yapmak. </w:t>
            </w:r>
          </w:p>
        </w:tc>
      </w:tr>
    </w:tbl>
    <w:p w14:paraId="539CF953" w14:textId="77777777" w:rsidR="0082087F" w:rsidRDefault="0082087F"/>
    <w:sectPr w:rsidR="0082087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40B02" w14:textId="77777777" w:rsidR="00FB53D4" w:rsidRDefault="00FB53D4" w:rsidP="00314CA3">
      <w:r>
        <w:separator/>
      </w:r>
    </w:p>
  </w:endnote>
  <w:endnote w:type="continuationSeparator" w:id="0">
    <w:p w14:paraId="32637385" w14:textId="77777777" w:rsidR="00FB53D4" w:rsidRDefault="00FB53D4" w:rsidP="0031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imesNewRomanPS-BoldMT">
    <w:altName w:val="Times New Roman"/>
    <w:panose1 w:val="00000000000000000000"/>
    <w:charset w:val="00"/>
    <w:family w:val="swiss"/>
    <w:notTrueType/>
    <w:pitch w:val="default"/>
    <w:sig w:usb0="00000007" w:usb1="00000000" w:usb2="00000000" w:usb3="00000000" w:csb0="00000011" w:csb1="00000000"/>
  </w:font>
  <w:font w:name="TimesNewRomanPSMT">
    <w:altName w:val="Times New Roman"/>
    <w:panose1 w:val="00000000000000000000"/>
    <w:charset w:val="00"/>
    <w:family w:val="swiss"/>
    <w:notTrueType/>
    <w:pitch w:val="default"/>
    <w:sig w:usb0="00000007" w:usb1="00000000" w:usb2="00000000" w:usb3="00000000" w:csb0="00000011"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A6870" w14:textId="77777777" w:rsidR="00905DD1" w:rsidRDefault="00905DD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7" w:type="dxa"/>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3059"/>
      <w:gridCol w:w="3800"/>
      <w:gridCol w:w="2838"/>
    </w:tblGrid>
    <w:tr w:rsidR="00314CA3" w:rsidRPr="00995BEA" w14:paraId="39BD00FB" w14:textId="77777777" w:rsidTr="00314CA3">
      <w:trPr>
        <w:trHeight w:val="554"/>
      </w:trPr>
      <w:tc>
        <w:tcPr>
          <w:tcW w:w="3059" w:type="dxa"/>
          <w:shd w:val="clear" w:color="auto" w:fill="A6A6A6"/>
        </w:tcPr>
        <w:p w14:paraId="2442E7BF" w14:textId="77777777" w:rsidR="00314CA3" w:rsidRPr="00995BEA" w:rsidRDefault="00314CA3" w:rsidP="00314CA3">
          <w:pPr>
            <w:pStyle w:val="TableParagraph"/>
            <w:spacing w:before="1"/>
            <w:ind w:left="840" w:right="831"/>
            <w:jc w:val="center"/>
            <w:rPr>
              <w:rFonts w:eastAsia="Calibri"/>
              <w:b/>
              <w:sz w:val="16"/>
            </w:rPr>
          </w:pPr>
          <w:r w:rsidRPr="00995BEA">
            <w:rPr>
              <w:rFonts w:eastAsia="Calibri"/>
              <w:b/>
              <w:sz w:val="16"/>
            </w:rPr>
            <w:t>Hazırlayan</w:t>
          </w:r>
        </w:p>
        <w:p w14:paraId="55E1484E" w14:textId="77777777" w:rsidR="00E65568" w:rsidRDefault="00E65568" w:rsidP="00E65568">
          <w:pPr>
            <w:pStyle w:val="TableParagraph"/>
            <w:spacing w:line="165" w:lineRule="exact"/>
            <w:ind w:right="832"/>
            <w:rPr>
              <w:rFonts w:eastAsia="Calibri"/>
              <w:b/>
              <w:sz w:val="16"/>
            </w:rPr>
          </w:pPr>
          <w:r>
            <w:rPr>
              <w:rFonts w:eastAsia="Calibri"/>
              <w:b/>
              <w:sz w:val="16"/>
            </w:rPr>
            <w:t xml:space="preserve">            </w:t>
          </w:r>
        </w:p>
        <w:p w14:paraId="53D07D8A" w14:textId="77CEA772" w:rsidR="00314CA3" w:rsidRPr="00995BEA" w:rsidRDefault="00E65568" w:rsidP="00E65568">
          <w:pPr>
            <w:pStyle w:val="TableParagraph"/>
            <w:spacing w:line="165" w:lineRule="exact"/>
            <w:ind w:right="832"/>
            <w:rPr>
              <w:rFonts w:eastAsia="Calibri"/>
              <w:b/>
              <w:sz w:val="16"/>
            </w:rPr>
          </w:pPr>
          <w:r>
            <w:rPr>
              <w:rFonts w:eastAsia="Calibri"/>
              <w:b/>
              <w:sz w:val="16"/>
            </w:rPr>
            <w:t xml:space="preserve">          </w:t>
          </w:r>
          <w:r w:rsidR="00905DD1">
            <w:rPr>
              <w:rFonts w:eastAsia="Calibri"/>
              <w:b/>
              <w:sz w:val="16"/>
            </w:rPr>
            <w:t xml:space="preserve">Birim </w:t>
          </w:r>
          <w:r w:rsidRPr="00995BEA">
            <w:rPr>
              <w:rFonts w:eastAsia="Calibri"/>
              <w:b/>
              <w:sz w:val="16"/>
            </w:rPr>
            <w:t>Kalite</w:t>
          </w:r>
          <w:r w:rsidRPr="00995BEA">
            <w:rPr>
              <w:rFonts w:eastAsia="Calibri"/>
              <w:b/>
              <w:spacing w:val="-5"/>
              <w:sz w:val="16"/>
            </w:rPr>
            <w:t xml:space="preserve"> </w:t>
          </w:r>
          <w:r w:rsidRPr="00995BEA">
            <w:rPr>
              <w:rFonts w:eastAsia="Calibri"/>
              <w:b/>
              <w:sz w:val="16"/>
            </w:rPr>
            <w:t>Ko</w:t>
          </w:r>
          <w:r w:rsidR="00905DD1">
            <w:rPr>
              <w:rFonts w:eastAsia="Calibri"/>
              <w:b/>
              <w:sz w:val="16"/>
            </w:rPr>
            <w:t>misyonu</w:t>
          </w:r>
        </w:p>
      </w:tc>
      <w:tc>
        <w:tcPr>
          <w:tcW w:w="3800" w:type="dxa"/>
          <w:shd w:val="clear" w:color="auto" w:fill="A6A6A6"/>
        </w:tcPr>
        <w:p w14:paraId="006CF938" w14:textId="77777777" w:rsidR="00314CA3" w:rsidRPr="00995BEA" w:rsidRDefault="00314CA3" w:rsidP="00314CA3">
          <w:pPr>
            <w:pStyle w:val="TableParagraph"/>
            <w:spacing w:before="1"/>
            <w:ind w:left="1072" w:right="1060"/>
            <w:jc w:val="center"/>
            <w:rPr>
              <w:rFonts w:eastAsia="Calibri"/>
              <w:b/>
              <w:sz w:val="16"/>
            </w:rPr>
          </w:pPr>
          <w:r w:rsidRPr="00995BEA">
            <w:rPr>
              <w:rFonts w:eastAsia="Calibri"/>
              <w:b/>
              <w:sz w:val="16"/>
            </w:rPr>
            <w:t>Doküman</w:t>
          </w:r>
          <w:r w:rsidRPr="00995BEA">
            <w:rPr>
              <w:rFonts w:eastAsia="Calibri"/>
              <w:b/>
              <w:spacing w:val="-3"/>
              <w:sz w:val="16"/>
            </w:rPr>
            <w:t xml:space="preserve"> </w:t>
          </w:r>
          <w:r w:rsidRPr="00995BEA">
            <w:rPr>
              <w:rFonts w:eastAsia="Calibri"/>
              <w:b/>
              <w:sz w:val="16"/>
            </w:rPr>
            <w:t>Onay</w:t>
          </w:r>
        </w:p>
        <w:p w14:paraId="6FA183E7" w14:textId="77777777" w:rsidR="00314CA3" w:rsidRPr="00995BEA" w:rsidRDefault="00314CA3" w:rsidP="00314CA3">
          <w:pPr>
            <w:pStyle w:val="TableParagraph"/>
            <w:ind w:left="0"/>
            <w:rPr>
              <w:rFonts w:eastAsia="Calibri"/>
              <w:sz w:val="16"/>
            </w:rPr>
          </w:pPr>
        </w:p>
        <w:p w14:paraId="224E155B" w14:textId="77777777" w:rsidR="00314CA3" w:rsidRPr="00995BEA" w:rsidRDefault="00314CA3" w:rsidP="00314CA3">
          <w:pPr>
            <w:pStyle w:val="TableParagraph"/>
            <w:spacing w:line="165" w:lineRule="exact"/>
            <w:ind w:left="1072" w:right="1060"/>
            <w:jc w:val="center"/>
            <w:rPr>
              <w:rFonts w:eastAsia="Calibri"/>
              <w:b/>
              <w:sz w:val="16"/>
            </w:rPr>
          </w:pPr>
          <w:r w:rsidRPr="00995BEA">
            <w:rPr>
              <w:rFonts w:eastAsia="Calibri"/>
              <w:b/>
              <w:sz w:val="16"/>
            </w:rPr>
            <w:t>Kalite</w:t>
          </w:r>
          <w:r w:rsidRPr="00995BEA">
            <w:rPr>
              <w:rFonts w:eastAsia="Calibri"/>
              <w:b/>
              <w:spacing w:val="-5"/>
              <w:sz w:val="16"/>
            </w:rPr>
            <w:t xml:space="preserve"> </w:t>
          </w:r>
          <w:r w:rsidRPr="00995BEA">
            <w:rPr>
              <w:rFonts w:eastAsia="Calibri"/>
              <w:b/>
              <w:sz w:val="16"/>
            </w:rPr>
            <w:t>Koordinatörlüğü</w:t>
          </w:r>
        </w:p>
      </w:tc>
      <w:tc>
        <w:tcPr>
          <w:tcW w:w="2838" w:type="dxa"/>
          <w:shd w:val="clear" w:color="auto" w:fill="A6A6A6"/>
        </w:tcPr>
        <w:p w14:paraId="2895FA62" w14:textId="77777777" w:rsidR="00314CA3" w:rsidRPr="00995BEA" w:rsidRDefault="00314CA3" w:rsidP="00314CA3">
          <w:pPr>
            <w:pStyle w:val="TableParagraph"/>
            <w:spacing w:before="1"/>
            <w:ind w:left="410" w:right="401"/>
            <w:jc w:val="center"/>
            <w:rPr>
              <w:rFonts w:eastAsia="Calibri"/>
              <w:b/>
              <w:sz w:val="16"/>
            </w:rPr>
          </w:pPr>
          <w:r w:rsidRPr="00995BEA">
            <w:rPr>
              <w:rFonts w:eastAsia="Calibri"/>
              <w:b/>
              <w:sz w:val="16"/>
            </w:rPr>
            <w:t>Yürürlük</w:t>
          </w:r>
          <w:r w:rsidRPr="00995BEA">
            <w:rPr>
              <w:rFonts w:eastAsia="Calibri"/>
              <w:b/>
              <w:spacing w:val="-3"/>
              <w:sz w:val="16"/>
            </w:rPr>
            <w:t xml:space="preserve"> </w:t>
          </w:r>
          <w:r w:rsidRPr="00995BEA">
            <w:rPr>
              <w:rFonts w:eastAsia="Calibri"/>
              <w:b/>
              <w:sz w:val="16"/>
            </w:rPr>
            <w:t>Onay</w:t>
          </w:r>
        </w:p>
        <w:p w14:paraId="1CB34F88" w14:textId="77777777" w:rsidR="00314CA3" w:rsidRPr="00995BEA" w:rsidRDefault="00314CA3" w:rsidP="00314CA3">
          <w:pPr>
            <w:pStyle w:val="TableParagraph"/>
            <w:ind w:left="0"/>
            <w:rPr>
              <w:rFonts w:eastAsia="Calibri"/>
              <w:sz w:val="16"/>
            </w:rPr>
          </w:pPr>
        </w:p>
        <w:p w14:paraId="25FEC44A" w14:textId="77777777" w:rsidR="00314CA3" w:rsidRPr="00995BEA" w:rsidRDefault="00314CA3" w:rsidP="00314CA3">
          <w:pPr>
            <w:pStyle w:val="TableParagraph"/>
            <w:spacing w:line="165" w:lineRule="exact"/>
            <w:ind w:left="410" w:right="402"/>
            <w:jc w:val="center"/>
            <w:rPr>
              <w:rFonts w:eastAsia="Calibri"/>
              <w:b/>
              <w:sz w:val="16"/>
            </w:rPr>
          </w:pPr>
          <w:r w:rsidRPr="00995BEA">
            <w:rPr>
              <w:rFonts w:eastAsia="Calibri"/>
              <w:b/>
              <w:sz w:val="16"/>
            </w:rPr>
            <w:t>Üniversite</w:t>
          </w:r>
          <w:r w:rsidRPr="00995BEA">
            <w:rPr>
              <w:rFonts w:eastAsia="Calibri"/>
              <w:b/>
              <w:spacing w:val="-6"/>
              <w:sz w:val="16"/>
            </w:rPr>
            <w:t xml:space="preserve"> </w:t>
          </w:r>
          <w:r w:rsidRPr="00995BEA">
            <w:rPr>
              <w:rFonts w:eastAsia="Calibri"/>
              <w:b/>
              <w:sz w:val="16"/>
            </w:rPr>
            <w:t>Kalite</w:t>
          </w:r>
          <w:r w:rsidRPr="00995BEA">
            <w:rPr>
              <w:rFonts w:eastAsia="Calibri"/>
              <w:b/>
              <w:spacing w:val="-2"/>
              <w:sz w:val="16"/>
            </w:rPr>
            <w:t xml:space="preserve"> </w:t>
          </w:r>
          <w:r w:rsidRPr="00995BEA">
            <w:rPr>
              <w:rFonts w:eastAsia="Calibri"/>
              <w:b/>
              <w:sz w:val="16"/>
            </w:rPr>
            <w:t>Komisyonu</w:t>
          </w:r>
        </w:p>
      </w:tc>
    </w:tr>
  </w:tbl>
  <w:p w14:paraId="75DDC956" w14:textId="77777777" w:rsidR="00314CA3" w:rsidRDefault="00314CA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9B30B" w14:textId="77777777" w:rsidR="00905DD1" w:rsidRDefault="00905DD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837B1" w14:textId="77777777" w:rsidR="00FB53D4" w:rsidRDefault="00FB53D4" w:rsidP="00314CA3">
      <w:r>
        <w:separator/>
      </w:r>
    </w:p>
  </w:footnote>
  <w:footnote w:type="continuationSeparator" w:id="0">
    <w:p w14:paraId="12EB80D7" w14:textId="77777777" w:rsidR="00FB53D4" w:rsidRDefault="00FB53D4" w:rsidP="00314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33E1C" w14:textId="77777777" w:rsidR="00905DD1" w:rsidRDefault="00905DD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C7E67" w14:textId="48704272" w:rsidR="008C3F54" w:rsidRDefault="008C3F54">
    <w:pPr>
      <w:pStyle w:val="stBilgi"/>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762"/>
      <w:gridCol w:w="3438"/>
      <w:gridCol w:w="1697"/>
      <w:gridCol w:w="1169"/>
    </w:tblGrid>
    <w:tr w:rsidR="008C3F54" w:rsidRPr="007C1C31" w14:paraId="2424A66B" w14:textId="77777777" w:rsidTr="006522D4">
      <w:trPr>
        <w:trHeight w:val="416"/>
      </w:trPr>
      <w:tc>
        <w:tcPr>
          <w:tcW w:w="1744" w:type="dxa"/>
          <w:vMerge w:val="restart"/>
          <w:shd w:val="clear" w:color="auto" w:fill="auto"/>
        </w:tcPr>
        <w:p w14:paraId="1579FCFA" w14:textId="77777777" w:rsidR="008C3F54" w:rsidRPr="007C1C31" w:rsidRDefault="008C3F54" w:rsidP="008C3F54">
          <w:pPr>
            <w:jc w:val="center"/>
            <w:rPr>
              <w:sz w:val="22"/>
              <w:szCs w:val="22"/>
            </w:rPr>
          </w:pPr>
          <w:r w:rsidRPr="007C1C31">
            <w:rPr>
              <w:noProof/>
              <w:sz w:val="22"/>
              <w:szCs w:val="22"/>
            </w:rPr>
            <w:drawing>
              <wp:anchor distT="0" distB="0" distL="114300" distR="114300" simplePos="0" relativeHeight="251659264" behindDoc="0" locked="0" layoutInCell="1" allowOverlap="1" wp14:anchorId="7BEC122A" wp14:editId="2A81DB75">
                <wp:simplePos x="0" y="0"/>
                <wp:positionH relativeFrom="column">
                  <wp:posOffset>8890</wp:posOffset>
                </wp:positionH>
                <wp:positionV relativeFrom="paragraph">
                  <wp:posOffset>160020</wp:posOffset>
                </wp:positionV>
                <wp:extent cx="923290" cy="588010"/>
                <wp:effectExtent l="0" t="0" r="0" b="2540"/>
                <wp:wrapNone/>
                <wp:docPr id="6614801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290" cy="5880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66" w:type="dxa"/>
          <w:gridSpan w:val="4"/>
          <w:shd w:val="clear" w:color="auto" w:fill="auto"/>
        </w:tcPr>
        <w:p w14:paraId="03EAC835" w14:textId="77777777" w:rsidR="008C3F54" w:rsidRDefault="008C3F54" w:rsidP="008C3F54">
          <w:pPr>
            <w:autoSpaceDE w:val="0"/>
            <w:autoSpaceDN w:val="0"/>
            <w:adjustRightInd w:val="0"/>
            <w:jc w:val="center"/>
            <w:rPr>
              <w:bCs/>
              <w:sz w:val="22"/>
              <w:szCs w:val="22"/>
            </w:rPr>
          </w:pPr>
          <w:r w:rsidRPr="00496139">
            <w:rPr>
              <w:bCs/>
              <w:sz w:val="22"/>
              <w:szCs w:val="22"/>
            </w:rPr>
            <w:t>YAPI İŞLERİ VE TEKNİK DAİRE BAŞKANLIĞI</w:t>
          </w:r>
          <w:r>
            <w:rPr>
              <w:bCs/>
              <w:sz w:val="22"/>
              <w:szCs w:val="22"/>
            </w:rPr>
            <w:t xml:space="preserve"> </w:t>
          </w:r>
        </w:p>
        <w:p w14:paraId="610F545F" w14:textId="77777777" w:rsidR="008C3F54" w:rsidRPr="00B86777" w:rsidRDefault="008C3F54" w:rsidP="008C3F54">
          <w:pPr>
            <w:autoSpaceDE w:val="0"/>
            <w:autoSpaceDN w:val="0"/>
            <w:adjustRightInd w:val="0"/>
            <w:jc w:val="center"/>
            <w:rPr>
              <w:bCs/>
              <w:sz w:val="22"/>
              <w:szCs w:val="22"/>
            </w:rPr>
          </w:pPr>
          <w:r>
            <w:rPr>
              <w:bCs/>
              <w:sz w:val="22"/>
              <w:szCs w:val="22"/>
            </w:rPr>
            <w:t>PROJE VE YAPI İŞLERİ BİRİMİ MÜHENDİSİ</w:t>
          </w:r>
          <w:r w:rsidRPr="00B86777">
            <w:rPr>
              <w:bCs/>
              <w:sz w:val="22"/>
              <w:szCs w:val="22"/>
            </w:rPr>
            <w:t xml:space="preserve"> GÖREV TANIMI</w:t>
          </w:r>
        </w:p>
      </w:tc>
    </w:tr>
    <w:tr w:rsidR="008C3F54" w:rsidRPr="007C1C31" w14:paraId="45108C59" w14:textId="77777777" w:rsidTr="006522D4">
      <w:trPr>
        <w:trHeight w:hRule="exact" w:val="312"/>
      </w:trPr>
      <w:tc>
        <w:tcPr>
          <w:tcW w:w="1744" w:type="dxa"/>
          <w:vMerge/>
          <w:shd w:val="clear" w:color="auto" w:fill="auto"/>
        </w:tcPr>
        <w:p w14:paraId="2D110B8C" w14:textId="77777777" w:rsidR="008C3F54" w:rsidRPr="007C1C31" w:rsidRDefault="008C3F54" w:rsidP="008C3F54">
          <w:pPr>
            <w:rPr>
              <w:sz w:val="22"/>
              <w:szCs w:val="22"/>
            </w:rPr>
          </w:pPr>
        </w:p>
      </w:tc>
      <w:tc>
        <w:tcPr>
          <w:tcW w:w="1762" w:type="dxa"/>
          <w:shd w:val="clear" w:color="auto" w:fill="auto"/>
        </w:tcPr>
        <w:p w14:paraId="01F4C7F0" w14:textId="77777777" w:rsidR="008C3F54" w:rsidRPr="007C1C31" w:rsidRDefault="008C3F54" w:rsidP="008C3F54">
          <w:pPr>
            <w:rPr>
              <w:sz w:val="22"/>
              <w:szCs w:val="22"/>
            </w:rPr>
          </w:pPr>
          <w:r w:rsidRPr="007C1C31">
            <w:rPr>
              <w:sz w:val="22"/>
              <w:szCs w:val="22"/>
            </w:rPr>
            <w:t>Doküman No</w:t>
          </w:r>
        </w:p>
      </w:tc>
      <w:tc>
        <w:tcPr>
          <w:tcW w:w="3438" w:type="dxa"/>
          <w:shd w:val="clear" w:color="auto" w:fill="auto"/>
        </w:tcPr>
        <w:p w14:paraId="26A70001" w14:textId="77777777" w:rsidR="008C3F54" w:rsidRPr="007C1C31" w:rsidRDefault="008C3F54" w:rsidP="008C3F54">
          <w:pPr>
            <w:spacing w:after="200" w:line="276" w:lineRule="auto"/>
            <w:rPr>
              <w:rFonts w:eastAsia="Calibri"/>
              <w:sz w:val="22"/>
              <w:szCs w:val="22"/>
              <w:lang w:eastAsia="en-US"/>
            </w:rPr>
          </w:pPr>
          <w:r>
            <w:rPr>
              <w:rFonts w:eastAsia="Calibri"/>
              <w:sz w:val="22"/>
              <w:szCs w:val="22"/>
              <w:lang w:eastAsia="en-US"/>
            </w:rPr>
            <w:t>GRT-110</w:t>
          </w:r>
        </w:p>
      </w:tc>
      <w:tc>
        <w:tcPr>
          <w:tcW w:w="1697" w:type="dxa"/>
          <w:shd w:val="clear" w:color="auto" w:fill="auto"/>
        </w:tcPr>
        <w:p w14:paraId="6FB7FA95" w14:textId="77777777" w:rsidR="008C3F54" w:rsidRPr="007C1C31" w:rsidRDefault="008C3F54" w:rsidP="008C3F54">
          <w:pPr>
            <w:rPr>
              <w:sz w:val="22"/>
              <w:szCs w:val="22"/>
            </w:rPr>
          </w:pPr>
          <w:r w:rsidRPr="007C1C31">
            <w:rPr>
              <w:sz w:val="22"/>
              <w:szCs w:val="22"/>
            </w:rPr>
            <w:t>Revizyon Tarihi</w:t>
          </w:r>
        </w:p>
      </w:tc>
      <w:tc>
        <w:tcPr>
          <w:tcW w:w="1169" w:type="dxa"/>
          <w:shd w:val="clear" w:color="auto" w:fill="auto"/>
        </w:tcPr>
        <w:p w14:paraId="00151D45" w14:textId="77777777" w:rsidR="008C3F54" w:rsidRPr="007C1C31" w:rsidRDefault="008C3F54" w:rsidP="008C3F54">
          <w:pPr>
            <w:rPr>
              <w:sz w:val="22"/>
              <w:szCs w:val="22"/>
            </w:rPr>
          </w:pPr>
        </w:p>
      </w:tc>
    </w:tr>
    <w:tr w:rsidR="008C3F54" w:rsidRPr="007C1C31" w14:paraId="5C1A6F26" w14:textId="77777777" w:rsidTr="006522D4">
      <w:trPr>
        <w:trHeight w:hRule="exact" w:val="312"/>
      </w:trPr>
      <w:tc>
        <w:tcPr>
          <w:tcW w:w="1744" w:type="dxa"/>
          <w:vMerge/>
          <w:shd w:val="clear" w:color="auto" w:fill="auto"/>
        </w:tcPr>
        <w:p w14:paraId="26E51996" w14:textId="77777777" w:rsidR="008C3F54" w:rsidRPr="007C1C31" w:rsidRDefault="008C3F54" w:rsidP="008C3F54">
          <w:pPr>
            <w:rPr>
              <w:sz w:val="22"/>
              <w:szCs w:val="22"/>
            </w:rPr>
          </w:pPr>
        </w:p>
      </w:tc>
      <w:tc>
        <w:tcPr>
          <w:tcW w:w="1762" w:type="dxa"/>
          <w:shd w:val="clear" w:color="auto" w:fill="auto"/>
        </w:tcPr>
        <w:p w14:paraId="3E135C25" w14:textId="77777777" w:rsidR="008C3F54" w:rsidRPr="007C1C31" w:rsidRDefault="008C3F54" w:rsidP="008C3F54">
          <w:pPr>
            <w:rPr>
              <w:sz w:val="22"/>
              <w:szCs w:val="22"/>
            </w:rPr>
          </w:pPr>
          <w:r w:rsidRPr="007C1C31">
            <w:rPr>
              <w:sz w:val="22"/>
              <w:szCs w:val="22"/>
            </w:rPr>
            <w:t>İlk Yayın Tarihi</w:t>
          </w:r>
        </w:p>
      </w:tc>
      <w:tc>
        <w:tcPr>
          <w:tcW w:w="3438" w:type="dxa"/>
          <w:shd w:val="clear" w:color="auto" w:fill="auto"/>
        </w:tcPr>
        <w:p w14:paraId="07C2CA51" w14:textId="77777777" w:rsidR="008C3F54" w:rsidRPr="007C1C31" w:rsidRDefault="008C3F54" w:rsidP="008C3F54">
          <w:pPr>
            <w:spacing w:after="200" w:line="276" w:lineRule="auto"/>
            <w:rPr>
              <w:rFonts w:eastAsia="Calibri"/>
              <w:sz w:val="22"/>
              <w:szCs w:val="22"/>
              <w:lang w:eastAsia="en-US"/>
            </w:rPr>
          </w:pPr>
        </w:p>
      </w:tc>
      <w:tc>
        <w:tcPr>
          <w:tcW w:w="1697" w:type="dxa"/>
          <w:shd w:val="clear" w:color="auto" w:fill="auto"/>
        </w:tcPr>
        <w:p w14:paraId="56D834DB" w14:textId="77777777" w:rsidR="008C3F54" w:rsidRPr="007C1C31" w:rsidRDefault="008C3F54" w:rsidP="008C3F54">
          <w:pPr>
            <w:rPr>
              <w:sz w:val="22"/>
              <w:szCs w:val="22"/>
            </w:rPr>
          </w:pPr>
          <w:r w:rsidRPr="007C1C31">
            <w:rPr>
              <w:sz w:val="22"/>
              <w:szCs w:val="22"/>
            </w:rPr>
            <w:t>Revizyon No</w:t>
          </w:r>
        </w:p>
      </w:tc>
      <w:tc>
        <w:tcPr>
          <w:tcW w:w="1169" w:type="dxa"/>
          <w:shd w:val="clear" w:color="auto" w:fill="auto"/>
        </w:tcPr>
        <w:p w14:paraId="3F708E93" w14:textId="77777777" w:rsidR="008C3F54" w:rsidRPr="007C1C31" w:rsidRDefault="008C3F54" w:rsidP="008C3F54">
          <w:pPr>
            <w:rPr>
              <w:sz w:val="22"/>
              <w:szCs w:val="22"/>
            </w:rPr>
          </w:pPr>
        </w:p>
      </w:tc>
    </w:tr>
    <w:tr w:rsidR="008C3F54" w:rsidRPr="007C1C31" w14:paraId="1D0C4CD4" w14:textId="77777777" w:rsidTr="006522D4">
      <w:trPr>
        <w:trHeight w:hRule="exact" w:val="312"/>
      </w:trPr>
      <w:tc>
        <w:tcPr>
          <w:tcW w:w="1744" w:type="dxa"/>
          <w:vMerge/>
          <w:shd w:val="clear" w:color="auto" w:fill="auto"/>
        </w:tcPr>
        <w:p w14:paraId="7D26E529" w14:textId="77777777" w:rsidR="008C3F54" w:rsidRPr="007C1C31" w:rsidRDefault="008C3F54" w:rsidP="008C3F54">
          <w:pPr>
            <w:rPr>
              <w:sz w:val="22"/>
              <w:szCs w:val="22"/>
            </w:rPr>
          </w:pPr>
        </w:p>
      </w:tc>
      <w:tc>
        <w:tcPr>
          <w:tcW w:w="5200" w:type="dxa"/>
          <w:gridSpan w:val="2"/>
          <w:shd w:val="clear" w:color="auto" w:fill="auto"/>
        </w:tcPr>
        <w:p w14:paraId="5832465C" w14:textId="77777777" w:rsidR="008C3F54" w:rsidRPr="007C1C31" w:rsidRDefault="008C3F54" w:rsidP="008C3F54">
          <w:pPr>
            <w:pStyle w:val="Balk1"/>
            <w:ind w:left="-142" w:right="-219"/>
            <w:rPr>
              <w:i/>
              <w:iCs/>
              <w:color w:val="FF0000"/>
              <w:sz w:val="22"/>
              <w:szCs w:val="22"/>
              <w:u w:val="single"/>
            </w:rPr>
          </w:pPr>
        </w:p>
        <w:p w14:paraId="1BC229FD" w14:textId="77777777" w:rsidR="008C3F54" w:rsidRPr="007C1C31" w:rsidRDefault="008C3F54" w:rsidP="008C3F54">
          <w:pPr>
            <w:rPr>
              <w:sz w:val="22"/>
              <w:szCs w:val="22"/>
            </w:rPr>
          </w:pPr>
        </w:p>
      </w:tc>
      <w:tc>
        <w:tcPr>
          <w:tcW w:w="1697" w:type="dxa"/>
          <w:shd w:val="clear" w:color="auto" w:fill="auto"/>
        </w:tcPr>
        <w:p w14:paraId="02D19E57" w14:textId="77777777" w:rsidR="008C3F54" w:rsidRPr="007C1C31" w:rsidRDefault="008C3F54" w:rsidP="008C3F54">
          <w:pPr>
            <w:rPr>
              <w:sz w:val="22"/>
              <w:szCs w:val="22"/>
            </w:rPr>
          </w:pPr>
          <w:r w:rsidRPr="007C1C31">
            <w:rPr>
              <w:sz w:val="22"/>
              <w:szCs w:val="22"/>
            </w:rPr>
            <w:t xml:space="preserve">Sayfa </w:t>
          </w:r>
          <w:r>
            <w:rPr>
              <w:sz w:val="22"/>
              <w:szCs w:val="22"/>
            </w:rPr>
            <w:t>Adedi</w:t>
          </w:r>
        </w:p>
      </w:tc>
      <w:tc>
        <w:tcPr>
          <w:tcW w:w="1169" w:type="dxa"/>
          <w:shd w:val="clear" w:color="auto" w:fill="auto"/>
        </w:tcPr>
        <w:p w14:paraId="3EB41166" w14:textId="77777777" w:rsidR="008C3F54" w:rsidRPr="007C1C31" w:rsidRDefault="008C3F54" w:rsidP="008C3F54">
          <w:pPr>
            <w:rPr>
              <w:sz w:val="22"/>
              <w:szCs w:val="22"/>
            </w:rPr>
          </w:pPr>
          <w:r>
            <w:rPr>
              <w:sz w:val="22"/>
              <w:szCs w:val="22"/>
            </w:rPr>
            <w:t>1</w:t>
          </w:r>
        </w:p>
      </w:tc>
    </w:tr>
  </w:tbl>
  <w:p w14:paraId="29CB3B3C" w14:textId="77777777" w:rsidR="00905DD1" w:rsidRDefault="00905DD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71977" w14:textId="77777777" w:rsidR="00905DD1" w:rsidRDefault="00905DD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4CBA"/>
    <w:multiLevelType w:val="hybridMultilevel"/>
    <w:tmpl w:val="2D36B8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6A7BAB"/>
    <w:multiLevelType w:val="hybridMultilevel"/>
    <w:tmpl w:val="053C08EC"/>
    <w:lvl w:ilvl="0" w:tplc="C30089B6">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0DD0942"/>
    <w:multiLevelType w:val="hybridMultilevel"/>
    <w:tmpl w:val="938A78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2F4FD6"/>
    <w:multiLevelType w:val="hybridMultilevel"/>
    <w:tmpl w:val="DE40F734"/>
    <w:lvl w:ilvl="0" w:tplc="525AA1C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3A627782"/>
    <w:multiLevelType w:val="hybridMultilevel"/>
    <w:tmpl w:val="053C08EC"/>
    <w:lvl w:ilvl="0" w:tplc="FFFFFFFF">
      <w:start w:val="1"/>
      <w:numFmt w:val="decimal"/>
      <w:lvlText w:val="%1."/>
      <w:lvlJc w:val="left"/>
      <w:pPr>
        <w:ind w:left="360" w:hanging="360"/>
      </w:pPr>
      <w:rPr>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42600EAE"/>
    <w:multiLevelType w:val="hybridMultilevel"/>
    <w:tmpl w:val="08225704"/>
    <w:lvl w:ilvl="0" w:tplc="92C079B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44C16223"/>
    <w:multiLevelType w:val="hybridMultilevel"/>
    <w:tmpl w:val="9618825C"/>
    <w:lvl w:ilvl="0" w:tplc="ABB2656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595C54A4"/>
    <w:multiLevelType w:val="hybridMultilevel"/>
    <w:tmpl w:val="8C4E1226"/>
    <w:lvl w:ilvl="0" w:tplc="B64AA414">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1985743816">
    <w:abstractNumId w:val="0"/>
  </w:num>
  <w:num w:numId="2" w16cid:durableId="1952738260">
    <w:abstractNumId w:val="2"/>
  </w:num>
  <w:num w:numId="3" w16cid:durableId="1101487593">
    <w:abstractNumId w:val="7"/>
  </w:num>
  <w:num w:numId="4" w16cid:durableId="1794446897">
    <w:abstractNumId w:val="1"/>
  </w:num>
  <w:num w:numId="5" w16cid:durableId="246305459">
    <w:abstractNumId w:val="4"/>
  </w:num>
  <w:num w:numId="6" w16cid:durableId="342436358">
    <w:abstractNumId w:val="6"/>
  </w:num>
  <w:num w:numId="7" w16cid:durableId="405344456">
    <w:abstractNumId w:val="3"/>
  </w:num>
  <w:num w:numId="8" w16cid:durableId="19373231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8B8"/>
    <w:rsid w:val="000050FF"/>
    <w:rsid w:val="00026292"/>
    <w:rsid w:val="000851A5"/>
    <w:rsid w:val="000A1F23"/>
    <w:rsid w:val="000D154C"/>
    <w:rsid w:val="001540C3"/>
    <w:rsid w:val="001C0E52"/>
    <w:rsid w:val="001E24DE"/>
    <w:rsid w:val="002E24F1"/>
    <w:rsid w:val="00314CA3"/>
    <w:rsid w:val="0040204A"/>
    <w:rsid w:val="00442118"/>
    <w:rsid w:val="004549DF"/>
    <w:rsid w:val="00466F09"/>
    <w:rsid w:val="00496139"/>
    <w:rsid w:val="004E4345"/>
    <w:rsid w:val="004F7505"/>
    <w:rsid w:val="005011CB"/>
    <w:rsid w:val="00591FC6"/>
    <w:rsid w:val="007010AA"/>
    <w:rsid w:val="0082087F"/>
    <w:rsid w:val="00881EBF"/>
    <w:rsid w:val="008C3F54"/>
    <w:rsid w:val="00905DD1"/>
    <w:rsid w:val="009A2EBB"/>
    <w:rsid w:val="009A65D7"/>
    <w:rsid w:val="009C7762"/>
    <w:rsid w:val="00AA0D70"/>
    <w:rsid w:val="00B0369D"/>
    <w:rsid w:val="00B86777"/>
    <w:rsid w:val="00BA3DF5"/>
    <w:rsid w:val="00BE7529"/>
    <w:rsid w:val="00CB36C2"/>
    <w:rsid w:val="00D15B09"/>
    <w:rsid w:val="00D50AFA"/>
    <w:rsid w:val="00DE796B"/>
    <w:rsid w:val="00DF1104"/>
    <w:rsid w:val="00E23A34"/>
    <w:rsid w:val="00E515E5"/>
    <w:rsid w:val="00E65568"/>
    <w:rsid w:val="00EA58B8"/>
    <w:rsid w:val="00EE5AB6"/>
    <w:rsid w:val="00EF2E3D"/>
    <w:rsid w:val="00FA0DAF"/>
    <w:rsid w:val="00FB53D4"/>
    <w:rsid w:val="00FD336B"/>
    <w:rsid w:val="00FD79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C4BC7"/>
  <w15:chartTrackingRefBased/>
  <w15:docId w15:val="{DBAEE864-C9BC-4762-9C4F-F9E65CFF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5D7"/>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9"/>
    <w:qFormat/>
    <w:rsid w:val="009A65D7"/>
    <w:pPr>
      <w:keepNext/>
      <w:jc w:val="center"/>
      <w:outlineLvl w:val="0"/>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9A65D7"/>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9A65D7"/>
    <w:pPr>
      <w:ind w:left="720"/>
      <w:contextualSpacing/>
    </w:pPr>
  </w:style>
  <w:style w:type="paragraph" w:customStyle="1" w:styleId="TableParagraph">
    <w:name w:val="Table Paragraph"/>
    <w:basedOn w:val="Normal"/>
    <w:uiPriority w:val="1"/>
    <w:qFormat/>
    <w:rsid w:val="0082087F"/>
    <w:pPr>
      <w:widowControl w:val="0"/>
      <w:autoSpaceDE w:val="0"/>
      <w:autoSpaceDN w:val="0"/>
      <w:ind w:left="107"/>
    </w:pPr>
    <w:rPr>
      <w:sz w:val="22"/>
      <w:szCs w:val="22"/>
      <w:lang w:eastAsia="en-US"/>
    </w:rPr>
  </w:style>
  <w:style w:type="paragraph" w:styleId="stBilgi">
    <w:name w:val="header"/>
    <w:basedOn w:val="Normal"/>
    <w:link w:val="stBilgiChar"/>
    <w:uiPriority w:val="99"/>
    <w:unhideWhenUsed/>
    <w:rsid w:val="00314CA3"/>
    <w:pPr>
      <w:tabs>
        <w:tab w:val="center" w:pos="4536"/>
        <w:tab w:val="right" w:pos="9072"/>
      </w:tabs>
    </w:pPr>
  </w:style>
  <w:style w:type="character" w:customStyle="1" w:styleId="stBilgiChar">
    <w:name w:val="Üst Bilgi Char"/>
    <w:basedOn w:val="VarsaylanParagrafYazTipi"/>
    <w:link w:val="stBilgi"/>
    <w:uiPriority w:val="99"/>
    <w:rsid w:val="00314CA3"/>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314CA3"/>
    <w:pPr>
      <w:tabs>
        <w:tab w:val="center" w:pos="4536"/>
        <w:tab w:val="right" w:pos="9072"/>
      </w:tabs>
    </w:pPr>
  </w:style>
  <w:style w:type="character" w:customStyle="1" w:styleId="AltBilgiChar">
    <w:name w:val="Alt Bilgi Char"/>
    <w:basedOn w:val="VarsaylanParagrafYazTipi"/>
    <w:link w:val="AltBilgi"/>
    <w:uiPriority w:val="99"/>
    <w:rsid w:val="00314CA3"/>
    <w:rPr>
      <w:rFonts w:ascii="Times New Roman" w:eastAsia="Times New Roman" w:hAnsi="Times New Roman" w:cs="Times New Roman"/>
      <w:sz w:val="20"/>
      <w:szCs w:val="20"/>
      <w:lang w:eastAsia="tr-TR"/>
    </w:rPr>
  </w:style>
  <w:style w:type="paragraph" w:styleId="AralkYok">
    <w:name w:val="No Spacing"/>
    <w:uiPriority w:val="1"/>
    <w:qFormat/>
    <w:rsid w:val="00496139"/>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365</Words>
  <Characters>2529</Characters>
  <Application>Microsoft Office Word</Application>
  <DocSecurity>0</DocSecurity>
  <Lines>52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Damla Duman</dc:creator>
  <cp:keywords/>
  <dc:description/>
  <cp:lastModifiedBy>Bilge İnan</cp:lastModifiedBy>
  <cp:revision>31</cp:revision>
  <dcterms:created xsi:type="dcterms:W3CDTF">2024-01-17T09:58:00Z</dcterms:created>
  <dcterms:modified xsi:type="dcterms:W3CDTF">2024-04-07T14:24:00Z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92b21196fcc517b6825cb0156e333f9a5e99a53e7e881f8567657f4f5b4012a5</vt:lpwstr>
  </property>
</Properties>
</file>