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3"/>
        <w:gridCol w:w="6782"/>
      </w:tblGrid>
      <w:tr w:rsidR="00353E19" w14:paraId="38F5EFBB" w14:textId="77777777" w:rsidTr="007779DC">
        <w:trPr>
          <w:trHeight w:val="249"/>
        </w:trPr>
        <w:tc>
          <w:tcPr>
            <w:tcW w:w="3343" w:type="dxa"/>
            <w:tcBorders>
              <w:bottom w:val="single" w:sz="6" w:space="0" w:color="000000"/>
              <w:right w:val="single" w:sz="6" w:space="0" w:color="000000"/>
            </w:tcBorders>
          </w:tcPr>
          <w:p w14:paraId="2D98DECD" w14:textId="77777777" w:rsidR="00353E19" w:rsidRDefault="00353E19" w:rsidP="007779DC">
            <w:pPr>
              <w:pStyle w:val="TableParagraph"/>
              <w:spacing w:line="229" w:lineRule="exact"/>
              <w:rPr>
                <w:b/>
              </w:rPr>
            </w:pPr>
            <w:r>
              <w:rPr>
                <w:b/>
              </w:rPr>
              <w:t>Birim</w:t>
            </w:r>
            <w:r>
              <w:rPr>
                <w:b/>
                <w:spacing w:val="-9"/>
              </w:rPr>
              <w:t xml:space="preserve"> </w:t>
            </w:r>
            <w:r>
              <w:rPr>
                <w:b/>
                <w:spacing w:val="-5"/>
              </w:rPr>
              <w:t>Adı</w:t>
            </w:r>
          </w:p>
        </w:tc>
        <w:tc>
          <w:tcPr>
            <w:tcW w:w="6782" w:type="dxa"/>
            <w:tcBorders>
              <w:left w:val="single" w:sz="6" w:space="0" w:color="000000"/>
              <w:bottom w:val="single" w:sz="6" w:space="0" w:color="000000"/>
            </w:tcBorders>
          </w:tcPr>
          <w:p w14:paraId="5CA8208F" w14:textId="77777777" w:rsidR="00353E19" w:rsidRPr="00DF1E69" w:rsidRDefault="00353E19" w:rsidP="007779DC">
            <w:pPr>
              <w:pStyle w:val="TableParagraph"/>
              <w:ind w:left="105"/>
            </w:pPr>
            <w:r w:rsidRPr="00DF1E69">
              <w:t>Strateji</w:t>
            </w:r>
            <w:r w:rsidRPr="00DF1E69">
              <w:rPr>
                <w:spacing w:val="-2"/>
              </w:rPr>
              <w:t xml:space="preserve"> </w:t>
            </w:r>
            <w:r w:rsidRPr="00DF1E69">
              <w:t>Geliştirme</w:t>
            </w:r>
            <w:r w:rsidRPr="00DF1E69">
              <w:rPr>
                <w:spacing w:val="-3"/>
              </w:rPr>
              <w:t xml:space="preserve"> </w:t>
            </w:r>
            <w:r w:rsidRPr="00DF1E69">
              <w:t>Dairesi</w:t>
            </w:r>
            <w:r w:rsidRPr="00DF1E69">
              <w:rPr>
                <w:spacing w:val="-1"/>
              </w:rPr>
              <w:t xml:space="preserve"> </w:t>
            </w:r>
            <w:r w:rsidRPr="00DF1E69">
              <w:rPr>
                <w:spacing w:val="-2"/>
              </w:rPr>
              <w:t>Başkanlığı</w:t>
            </w:r>
          </w:p>
        </w:tc>
      </w:tr>
      <w:tr w:rsidR="00353E19" w14:paraId="1E31FDBA" w14:textId="77777777" w:rsidTr="007779DC">
        <w:trPr>
          <w:trHeight w:val="253"/>
        </w:trPr>
        <w:tc>
          <w:tcPr>
            <w:tcW w:w="3343" w:type="dxa"/>
            <w:tcBorders>
              <w:top w:val="single" w:sz="6" w:space="0" w:color="000000"/>
              <w:bottom w:val="single" w:sz="6" w:space="0" w:color="000000"/>
              <w:right w:val="single" w:sz="6" w:space="0" w:color="000000"/>
            </w:tcBorders>
          </w:tcPr>
          <w:p w14:paraId="4DFAB458" w14:textId="77777777" w:rsidR="00353E19" w:rsidRDefault="00353E19" w:rsidP="007779DC">
            <w:pPr>
              <w:pStyle w:val="TableParagraph"/>
              <w:spacing w:line="234" w:lineRule="exact"/>
              <w:rPr>
                <w:b/>
              </w:rPr>
            </w:pPr>
            <w:r>
              <w:rPr>
                <w:b/>
              </w:rPr>
              <w:t>Alt</w:t>
            </w:r>
            <w:r>
              <w:rPr>
                <w:b/>
                <w:spacing w:val="-5"/>
              </w:rPr>
              <w:t xml:space="preserve"> </w:t>
            </w:r>
            <w:r>
              <w:rPr>
                <w:b/>
              </w:rPr>
              <w:t>Birim</w:t>
            </w:r>
            <w:r>
              <w:rPr>
                <w:b/>
                <w:spacing w:val="-11"/>
              </w:rPr>
              <w:t xml:space="preserve"> </w:t>
            </w:r>
            <w:r>
              <w:rPr>
                <w:b/>
                <w:spacing w:val="-5"/>
              </w:rPr>
              <w:t>Adı</w:t>
            </w:r>
          </w:p>
        </w:tc>
        <w:tc>
          <w:tcPr>
            <w:tcW w:w="6782" w:type="dxa"/>
            <w:tcBorders>
              <w:top w:val="single" w:sz="6" w:space="0" w:color="000000"/>
              <w:left w:val="single" w:sz="6" w:space="0" w:color="000000"/>
              <w:bottom w:val="single" w:sz="6" w:space="0" w:color="000000"/>
            </w:tcBorders>
          </w:tcPr>
          <w:p w14:paraId="25E584E3" w14:textId="77777777" w:rsidR="00353E19" w:rsidRPr="00DF1E69" w:rsidRDefault="00353E19" w:rsidP="007779DC">
            <w:pPr>
              <w:pStyle w:val="TableParagraph"/>
              <w:spacing w:line="234" w:lineRule="exact"/>
            </w:pPr>
            <w:r w:rsidRPr="00DF1E69">
              <w:t>Muhasebe ve Kesin Hesap ve Raporlama Şube Müdürlüğü, İç ve Ön Mali Kontrol Şube Müdürlüğü, Bütçe ve Performans Şube Müdürlüğü, Stratejik Yönetim ve Planlama Şube Müdürlüğü, Maaş ve Tahakkuk Şube Müdürlüğü.</w:t>
            </w:r>
          </w:p>
          <w:p w14:paraId="7127C809" w14:textId="77777777" w:rsidR="00353E19" w:rsidRPr="00DF1E69" w:rsidRDefault="00353E19" w:rsidP="007779DC">
            <w:pPr>
              <w:pStyle w:val="TableParagraph"/>
              <w:spacing w:line="234" w:lineRule="exact"/>
            </w:pPr>
          </w:p>
        </w:tc>
      </w:tr>
      <w:tr w:rsidR="00353E19" w14:paraId="2A678AB8" w14:textId="77777777" w:rsidTr="007779DC">
        <w:trPr>
          <w:trHeight w:val="253"/>
        </w:trPr>
        <w:tc>
          <w:tcPr>
            <w:tcW w:w="3343" w:type="dxa"/>
            <w:tcBorders>
              <w:top w:val="single" w:sz="6" w:space="0" w:color="000000"/>
              <w:bottom w:val="single" w:sz="6" w:space="0" w:color="000000"/>
              <w:right w:val="single" w:sz="6" w:space="0" w:color="000000"/>
            </w:tcBorders>
          </w:tcPr>
          <w:p w14:paraId="7EDF972B" w14:textId="77777777" w:rsidR="00353E19" w:rsidRDefault="00353E19" w:rsidP="007779DC">
            <w:pPr>
              <w:pStyle w:val="TableParagraph"/>
              <w:spacing w:line="234" w:lineRule="exact"/>
              <w:rPr>
                <w:b/>
              </w:rPr>
            </w:pPr>
            <w:r>
              <w:rPr>
                <w:b/>
              </w:rPr>
              <w:t>Görev</w:t>
            </w:r>
            <w:r>
              <w:rPr>
                <w:b/>
                <w:spacing w:val="-2"/>
              </w:rPr>
              <w:t xml:space="preserve"> Ünvanı</w:t>
            </w:r>
          </w:p>
        </w:tc>
        <w:tc>
          <w:tcPr>
            <w:tcW w:w="6782" w:type="dxa"/>
            <w:tcBorders>
              <w:top w:val="single" w:sz="6" w:space="0" w:color="000000"/>
              <w:left w:val="single" w:sz="6" w:space="0" w:color="000000"/>
              <w:bottom w:val="single" w:sz="6" w:space="0" w:color="000000"/>
            </w:tcBorders>
          </w:tcPr>
          <w:p w14:paraId="62B73B37" w14:textId="77777777" w:rsidR="00353E19" w:rsidRPr="00DF1E69" w:rsidRDefault="00353E19" w:rsidP="007779DC">
            <w:pPr>
              <w:pStyle w:val="TableParagraph"/>
              <w:spacing w:line="234" w:lineRule="exact"/>
            </w:pPr>
            <w:r w:rsidRPr="00DF1E69">
              <w:t>Daire</w:t>
            </w:r>
            <w:r w:rsidRPr="00DF1E69">
              <w:rPr>
                <w:spacing w:val="-1"/>
              </w:rPr>
              <w:t xml:space="preserve"> </w:t>
            </w:r>
            <w:r w:rsidRPr="00DF1E69">
              <w:rPr>
                <w:spacing w:val="-2"/>
              </w:rPr>
              <w:t>Başkanı</w:t>
            </w:r>
          </w:p>
        </w:tc>
      </w:tr>
      <w:tr w:rsidR="00353E19" w14:paraId="2E1D383F" w14:textId="77777777" w:rsidTr="007779DC">
        <w:trPr>
          <w:trHeight w:val="249"/>
        </w:trPr>
        <w:tc>
          <w:tcPr>
            <w:tcW w:w="3343" w:type="dxa"/>
            <w:tcBorders>
              <w:top w:val="single" w:sz="6" w:space="0" w:color="000000"/>
              <w:bottom w:val="single" w:sz="6" w:space="0" w:color="000000"/>
              <w:right w:val="single" w:sz="6" w:space="0" w:color="000000"/>
            </w:tcBorders>
          </w:tcPr>
          <w:p w14:paraId="6141713C" w14:textId="77777777" w:rsidR="00353E19" w:rsidRDefault="00353E19" w:rsidP="007779DC">
            <w:pPr>
              <w:pStyle w:val="TableParagraph"/>
              <w:spacing w:line="229" w:lineRule="exact"/>
              <w:rPr>
                <w:b/>
              </w:rPr>
            </w:pPr>
            <w:r>
              <w:rPr>
                <w:b/>
              </w:rPr>
              <w:t>Görevin</w:t>
            </w:r>
            <w:r>
              <w:rPr>
                <w:b/>
                <w:spacing w:val="-11"/>
              </w:rPr>
              <w:t xml:space="preserve"> </w:t>
            </w:r>
            <w:r>
              <w:rPr>
                <w:b/>
              </w:rPr>
              <w:t>Bağlı</w:t>
            </w:r>
            <w:r>
              <w:rPr>
                <w:b/>
                <w:spacing w:val="-3"/>
              </w:rPr>
              <w:t xml:space="preserve"> </w:t>
            </w:r>
            <w:r>
              <w:rPr>
                <w:b/>
              </w:rPr>
              <w:t>Olduğu</w:t>
            </w:r>
            <w:r>
              <w:rPr>
                <w:b/>
                <w:spacing w:val="-10"/>
              </w:rPr>
              <w:t xml:space="preserve"> </w:t>
            </w:r>
            <w:r>
              <w:rPr>
                <w:b/>
                <w:spacing w:val="-2"/>
              </w:rPr>
              <w:t>Ünvan</w:t>
            </w:r>
          </w:p>
        </w:tc>
        <w:tc>
          <w:tcPr>
            <w:tcW w:w="6782" w:type="dxa"/>
            <w:tcBorders>
              <w:top w:val="single" w:sz="6" w:space="0" w:color="000000"/>
              <w:left w:val="single" w:sz="6" w:space="0" w:color="000000"/>
              <w:bottom w:val="single" w:sz="6" w:space="0" w:color="000000"/>
            </w:tcBorders>
          </w:tcPr>
          <w:p w14:paraId="26A1F413" w14:textId="77777777" w:rsidR="00353E19" w:rsidRPr="00DF1E69" w:rsidRDefault="00353E19" w:rsidP="007779DC">
            <w:pPr>
              <w:pStyle w:val="TableParagraph"/>
              <w:spacing w:line="229" w:lineRule="exact"/>
            </w:pPr>
            <w:r w:rsidRPr="00DF1E69">
              <w:t>Rektör, Genel</w:t>
            </w:r>
            <w:r w:rsidRPr="00DF1E69">
              <w:rPr>
                <w:spacing w:val="-3"/>
              </w:rPr>
              <w:t xml:space="preserve"> </w:t>
            </w:r>
            <w:r w:rsidRPr="00DF1E69">
              <w:rPr>
                <w:spacing w:val="-2"/>
              </w:rPr>
              <w:t>Sekreter</w:t>
            </w:r>
          </w:p>
        </w:tc>
      </w:tr>
      <w:tr w:rsidR="00353E19" w14:paraId="50CADAC9" w14:textId="77777777" w:rsidTr="007779DC">
        <w:trPr>
          <w:trHeight w:val="253"/>
        </w:trPr>
        <w:tc>
          <w:tcPr>
            <w:tcW w:w="3343" w:type="dxa"/>
            <w:tcBorders>
              <w:top w:val="single" w:sz="6" w:space="0" w:color="000000"/>
              <w:bottom w:val="single" w:sz="6" w:space="0" w:color="000000"/>
              <w:right w:val="single" w:sz="6" w:space="0" w:color="000000"/>
            </w:tcBorders>
          </w:tcPr>
          <w:p w14:paraId="32039D55" w14:textId="77777777" w:rsidR="00353E19" w:rsidRDefault="00353E19" w:rsidP="007779DC">
            <w:pPr>
              <w:pStyle w:val="TableParagraph"/>
              <w:spacing w:line="234" w:lineRule="exact"/>
              <w:rPr>
                <w:b/>
              </w:rPr>
            </w:pPr>
            <w:r>
              <w:rPr>
                <w:b/>
                <w:spacing w:val="-2"/>
              </w:rPr>
              <w:t>Kadrosu</w:t>
            </w:r>
          </w:p>
        </w:tc>
        <w:tc>
          <w:tcPr>
            <w:tcW w:w="6782" w:type="dxa"/>
            <w:tcBorders>
              <w:top w:val="single" w:sz="6" w:space="0" w:color="000000"/>
              <w:left w:val="single" w:sz="6" w:space="0" w:color="000000"/>
              <w:bottom w:val="single" w:sz="6" w:space="0" w:color="000000"/>
            </w:tcBorders>
          </w:tcPr>
          <w:p w14:paraId="4FB7948E" w14:textId="77777777" w:rsidR="00353E19" w:rsidRPr="00DF1E69" w:rsidRDefault="00353E19" w:rsidP="007779DC">
            <w:pPr>
              <w:pStyle w:val="TableParagraph"/>
              <w:spacing w:line="234" w:lineRule="exact"/>
            </w:pPr>
            <w:r w:rsidRPr="00DF1E69">
              <w:t>Daire</w:t>
            </w:r>
            <w:r w:rsidRPr="00DF1E69">
              <w:rPr>
                <w:spacing w:val="-1"/>
              </w:rPr>
              <w:t xml:space="preserve"> </w:t>
            </w:r>
            <w:r w:rsidRPr="00DF1E69">
              <w:rPr>
                <w:spacing w:val="-2"/>
              </w:rPr>
              <w:t>Başkanı</w:t>
            </w:r>
          </w:p>
        </w:tc>
      </w:tr>
      <w:tr w:rsidR="00353E19" w14:paraId="4DE361F0" w14:textId="77777777" w:rsidTr="007779DC">
        <w:trPr>
          <w:trHeight w:val="460"/>
        </w:trPr>
        <w:tc>
          <w:tcPr>
            <w:tcW w:w="3343" w:type="dxa"/>
            <w:tcBorders>
              <w:top w:val="single" w:sz="6" w:space="0" w:color="000000"/>
              <w:bottom w:val="single" w:sz="6" w:space="0" w:color="000000"/>
              <w:right w:val="single" w:sz="6" w:space="0" w:color="000000"/>
            </w:tcBorders>
          </w:tcPr>
          <w:p w14:paraId="11382AA3" w14:textId="77777777" w:rsidR="00353E19" w:rsidRDefault="00353E19" w:rsidP="007779DC">
            <w:pPr>
              <w:pStyle w:val="TableParagraph"/>
              <w:spacing w:line="230" w:lineRule="exact"/>
              <w:rPr>
                <w:b/>
              </w:rPr>
            </w:pPr>
            <w:r>
              <w:rPr>
                <w:b/>
              </w:rPr>
              <w:t>Astlar</w:t>
            </w:r>
            <w:r>
              <w:rPr>
                <w:b/>
                <w:spacing w:val="-14"/>
              </w:rPr>
              <w:t xml:space="preserve"> </w:t>
            </w:r>
            <w:r>
              <w:rPr>
                <w:b/>
              </w:rPr>
              <w:t>(Altındaki</w:t>
            </w:r>
            <w:r>
              <w:rPr>
                <w:b/>
                <w:spacing w:val="-14"/>
              </w:rPr>
              <w:t xml:space="preserve"> </w:t>
            </w:r>
            <w:r>
              <w:rPr>
                <w:b/>
              </w:rPr>
              <w:t>Bağlı</w:t>
            </w:r>
            <w:r>
              <w:rPr>
                <w:b/>
                <w:spacing w:val="-14"/>
              </w:rPr>
              <w:t xml:space="preserve"> </w:t>
            </w:r>
            <w:r>
              <w:rPr>
                <w:b/>
              </w:rPr>
              <w:t xml:space="preserve">Görev </w:t>
            </w:r>
            <w:r>
              <w:rPr>
                <w:b/>
                <w:spacing w:val="-2"/>
              </w:rPr>
              <w:t>Ünvanları)</w:t>
            </w:r>
          </w:p>
        </w:tc>
        <w:tc>
          <w:tcPr>
            <w:tcW w:w="6782" w:type="dxa"/>
            <w:tcBorders>
              <w:top w:val="single" w:sz="6" w:space="0" w:color="000000"/>
              <w:left w:val="single" w:sz="6" w:space="0" w:color="000000"/>
              <w:bottom w:val="single" w:sz="6" w:space="0" w:color="000000"/>
            </w:tcBorders>
          </w:tcPr>
          <w:p w14:paraId="32C86BFC" w14:textId="77777777" w:rsidR="00353E19" w:rsidRPr="00DF1E69" w:rsidRDefault="00353E19" w:rsidP="007779DC">
            <w:pPr>
              <w:pStyle w:val="TableParagraph"/>
              <w:spacing w:line="234" w:lineRule="exact"/>
              <w:ind w:left="110"/>
            </w:pPr>
            <w:r w:rsidRPr="00DF1E69">
              <w:t>Şube Müdürü, Veri</w:t>
            </w:r>
            <w:r w:rsidRPr="00DF1E69">
              <w:rPr>
                <w:spacing w:val="-3"/>
              </w:rPr>
              <w:t xml:space="preserve"> </w:t>
            </w:r>
            <w:r w:rsidRPr="00DF1E69">
              <w:t>Hazırlama ve</w:t>
            </w:r>
            <w:r w:rsidRPr="00DF1E69">
              <w:rPr>
                <w:spacing w:val="-2"/>
              </w:rPr>
              <w:t xml:space="preserve"> </w:t>
            </w:r>
            <w:r w:rsidRPr="00DF1E69">
              <w:t>Kontrol</w:t>
            </w:r>
            <w:r w:rsidRPr="00DF1E69">
              <w:rPr>
                <w:spacing w:val="2"/>
              </w:rPr>
              <w:t xml:space="preserve"> </w:t>
            </w:r>
            <w:r w:rsidRPr="00DF1E69">
              <w:rPr>
                <w:spacing w:val="-2"/>
              </w:rPr>
              <w:t xml:space="preserve">İşletmeni, </w:t>
            </w:r>
            <w:r w:rsidRPr="00DF1E69">
              <w:t>Bilgisayar</w:t>
            </w:r>
            <w:r w:rsidRPr="00DF1E69">
              <w:rPr>
                <w:spacing w:val="-4"/>
              </w:rPr>
              <w:t xml:space="preserve"> </w:t>
            </w:r>
            <w:r w:rsidRPr="00DF1E69">
              <w:rPr>
                <w:spacing w:val="-2"/>
              </w:rPr>
              <w:t>İşletmeni, Ayniyat Saymanı, Memur.</w:t>
            </w:r>
          </w:p>
        </w:tc>
      </w:tr>
      <w:tr w:rsidR="00353E19" w14:paraId="322A69F5" w14:textId="77777777" w:rsidTr="007779DC">
        <w:trPr>
          <w:trHeight w:val="253"/>
        </w:trPr>
        <w:tc>
          <w:tcPr>
            <w:tcW w:w="3343" w:type="dxa"/>
            <w:tcBorders>
              <w:top w:val="single" w:sz="6" w:space="0" w:color="000000"/>
              <w:right w:val="single" w:sz="6" w:space="0" w:color="000000"/>
            </w:tcBorders>
          </w:tcPr>
          <w:p w14:paraId="2731014A" w14:textId="77777777" w:rsidR="00353E19" w:rsidRDefault="00353E19" w:rsidP="007779DC">
            <w:pPr>
              <w:pStyle w:val="TableParagraph"/>
              <w:spacing w:line="234" w:lineRule="exact"/>
              <w:rPr>
                <w:b/>
              </w:rPr>
            </w:pPr>
            <w:r>
              <w:rPr>
                <w:b/>
              </w:rPr>
              <w:t>Vekalet/Görev</w:t>
            </w:r>
            <w:r>
              <w:rPr>
                <w:b/>
                <w:spacing w:val="-15"/>
              </w:rPr>
              <w:t xml:space="preserve"> </w:t>
            </w:r>
            <w:r>
              <w:rPr>
                <w:b/>
                <w:spacing w:val="-4"/>
              </w:rPr>
              <w:t>Devri</w:t>
            </w:r>
          </w:p>
        </w:tc>
        <w:tc>
          <w:tcPr>
            <w:tcW w:w="6782" w:type="dxa"/>
            <w:tcBorders>
              <w:top w:val="single" w:sz="6" w:space="0" w:color="000000"/>
              <w:left w:val="single" w:sz="6" w:space="0" w:color="000000"/>
            </w:tcBorders>
          </w:tcPr>
          <w:p w14:paraId="1E0B4A34" w14:textId="77777777" w:rsidR="00353E19" w:rsidRPr="00DF1E69" w:rsidRDefault="00353E19" w:rsidP="007779DC">
            <w:pPr>
              <w:pStyle w:val="TableParagraph"/>
              <w:spacing w:line="234" w:lineRule="exact"/>
            </w:pPr>
            <w:r w:rsidRPr="00DF1E69">
              <w:rPr>
                <w:spacing w:val="-5"/>
              </w:rPr>
              <w:t>Yetkili Personel</w:t>
            </w:r>
          </w:p>
        </w:tc>
      </w:tr>
    </w:tbl>
    <w:p w14:paraId="202FB745" w14:textId="77777777" w:rsidR="00353E19" w:rsidRPr="002277BC" w:rsidRDefault="00353E19" w:rsidP="00353E19">
      <w:pPr>
        <w:pStyle w:val="GvdeMetni"/>
        <w:spacing w:before="49"/>
        <w:ind w:left="0" w:firstLine="0"/>
        <w:rPr>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805"/>
      </w:tblGrid>
      <w:tr w:rsidR="00353E19" w:rsidRPr="002277BC" w14:paraId="0378E55A" w14:textId="77777777" w:rsidTr="007779DC">
        <w:trPr>
          <w:trHeight w:val="1981"/>
        </w:trPr>
        <w:tc>
          <w:tcPr>
            <w:tcW w:w="3404" w:type="dxa"/>
          </w:tcPr>
          <w:p w14:paraId="61968EAF" w14:textId="77777777" w:rsidR="00353E19" w:rsidRDefault="00353E19" w:rsidP="007779DC">
            <w:pPr>
              <w:pStyle w:val="TableParagraph"/>
              <w:spacing w:before="59" w:line="240" w:lineRule="auto"/>
              <w:rPr>
                <w:b/>
              </w:rPr>
            </w:pPr>
          </w:p>
          <w:p w14:paraId="67ECA763" w14:textId="77777777" w:rsidR="00353E19" w:rsidRDefault="00353E19" w:rsidP="007779DC">
            <w:pPr>
              <w:pStyle w:val="TableParagraph"/>
              <w:spacing w:before="59" w:line="240" w:lineRule="auto"/>
              <w:rPr>
                <w:b/>
              </w:rPr>
            </w:pPr>
          </w:p>
          <w:p w14:paraId="7CDE7CAB" w14:textId="77777777" w:rsidR="00353E19" w:rsidRPr="002277BC" w:rsidRDefault="00353E19" w:rsidP="007779DC">
            <w:pPr>
              <w:pStyle w:val="TableParagraph"/>
              <w:spacing w:before="59" w:line="240" w:lineRule="auto"/>
              <w:rPr>
                <w:b/>
                <w:sz w:val="24"/>
              </w:rPr>
            </w:pPr>
            <w:r>
              <w:rPr>
                <w:b/>
              </w:rPr>
              <w:t>Görev</w:t>
            </w:r>
            <w:r>
              <w:rPr>
                <w:b/>
                <w:spacing w:val="-14"/>
              </w:rPr>
              <w:t xml:space="preserve"> </w:t>
            </w:r>
            <w:r>
              <w:rPr>
                <w:b/>
              </w:rPr>
              <w:t>Alanı/</w:t>
            </w:r>
            <w:r>
              <w:rPr>
                <w:b/>
                <w:spacing w:val="-14"/>
              </w:rPr>
              <w:t xml:space="preserve"> </w:t>
            </w:r>
            <w:r>
              <w:rPr>
                <w:b/>
              </w:rPr>
              <w:t>Görevin</w:t>
            </w:r>
            <w:r>
              <w:rPr>
                <w:b/>
                <w:spacing w:val="-13"/>
              </w:rPr>
              <w:t xml:space="preserve"> </w:t>
            </w:r>
            <w:r>
              <w:rPr>
                <w:b/>
              </w:rPr>
              <w:t xml:space="preserve">Kısa </w:t>
            </w:r>
            <w:r>
              <w:rPr>
                <w:b/>
                <w:spacing w:val="-2"/>
              </w:rPr>
              <w:t>Tanımı</w:t>
            </w:r>
          </w:p>
        </w:tc>
        <w:tc>
          <w:tcPr>
            <w:tcW w:w="6805" w:type="dxa"/>
          </w:tcPr>
          <w:p w14:paraId="7E61A80D" w14:textId="77777777" w:rsidR="00353E19" w:rsidRPr="002277BC" w:rsidRDefault="00353E19" w:rsidP="00A16A04">
            <w:pPr>
              <w:pStyle w:val="AralkYok"/>
              <w:rPr>
                <w:sz w:val="24"/>
              </w:rPr>
            </w:pPr>
            <w:r w:rsidRPr="00A70462">
              <w:t>5018 sayılı Kanunun mali hizmetleri düzenleyen 60’ıncı maddesi hükmü ile 2006/9972 sayılı Bakanlar Kurulu Kararı ile yürürlüğe konulan “Strateji Geliştirme Birimlerinin Çalışma Usul ve Esasları Hakkında Yönetmelik’in 4’üncü maddesi uyarınca; Muhasebe</w:t>
            </w:r>
            <w:r w:rsidRPr="00A70462">
              <w:rPr>
                <w:spacing w:val="40"/>
              </w:rPr>
              <w:t xml:space="preserve"> </w:t>
            </w:r>
            <w:r w:rsidRPr="00A70462">
              <w:t>Kesin Hesap ve Raporlama Birimi, Bütçe ve Performans Birimi, Stratejik Planlama ve Yönetim Bilgi Sistemi Birimi, İç Kontrol ve Ön</w:t>
            </w:r>
            <w:r w:rsidRPr="00A70462">
              <w:rPr>
                <w:spacing w:val="36"/>
              </w:rPr>
              <w:t xml:space="preserve"> </w:t>
            </w:r>
            <w:r w:rsidRPr="00A70462">
              <w:t>Mali</w:t>
            </w:r>
            <w:r w:rsidRPr="00A70462">
              <w:rPr>
                <w:spacing w:val="40"/>
              </w:rPr>
              <w:t xml:space="preserve"> </w:t>
            </w:r>
            <w:r w:rsidRPr="00A70462">
              <w:t>Kontrol</w:t>
            </w:r>
            <w:r w:rsidRPr="00A70462">
              <w:rPr>
                <w:spacing w:val="40"/>
              </w:rPr>
              <w:t xml:space="preserve"> </w:t>
            </w:r>
            <w:r w:rsidRPr="00A70462">
              <w:t>Biriminin</w:t>
            </w:r>
            <w:r w:rsidRPr="00A70462">
              <w:rPr>
                <w:spacing w:val="39"/>
              </w:rPr>
              <w:t xml:space="preserve"> </w:t>
            </w:r>
            <w:r w:rsidRPr="00A70462">
              <w:t>iş</w:t>
            </w:r>
            <w:r w:rsidRPr="00A70462">
              <w:rPr>
                <w:spacing w:val="40"/>
              </w:rPr>
              <w:t xml:space="preserve"> </w:t>
            </w:r>
            <w:r w:rsidRPr="00A70462">
              <w:t>ve</w:t>
            </w:r>
            <w:r w:rsidRPr="00A70462">
              <w:rPr>
                <w:spacing w:val="36"/>
              </w:rPr>
              <w:t xml:space="preserve"> </w:t>
            </w:r>
            <w:r w:rsidRPr="00A70462">
              <w:t>işlemleri</w:t>
            </w:r>
            <w:r w:rsidRPr="00A70462">
              <w:rPr>
                <w:spacing w:val="39"/>
              </w:rPr>
              <w:t xml:space="preserve"> </w:t>
            </w:r>
            <w:r w:rsidRPr="00A70462">
              <w:t>ile</w:t>
            </w:r>
            <w:r w:rsidRPr="00A70462">
              <w:rPr>
                <w:spacing w:val="38"/>
              </w:rPr>
              <w:t xml:space="preserve"> </w:t>
            </w:r>
            <w:r w:rsidRPr="00A70462">
              <w:t>ilgili</w:t>
            </w:r>
            <w:r w:rsidRPr="00A70462">
              <w:rPr>
                <w:spacing w:val="40"/>
              </w:rPr>
              <w:t xml:space="preserve"> </w:t>
            </w:r>
            <w:r w:rsidRPr="00A70462">
              <w:t>sevk</w:t>
            </w:r>
            <w:r w:rsidRPr="00A70462">
              <w:rPr>
                <w:spacing w:val="39"/>
              </w:rPr>
              <w:t xml:space="preserve"> </w:t>
            </w:r>
            <w:r w:rsidRPr="00A70462">
              <w:t>ve</w:t>
            </w:r>
            <w:r w:rsidRPr="00A70462">
              <w:rPr>
                <w:spacing w:val="38"/>
              </w:rPr>
              <w:t xml:space="preserve"> </w:t>
            </w:r>
            <w:r w:rsidRPr="00A70462">
              <w:rPr>
                <w:spacing w:val="-2"/>
              </w:rPr>
              <w:t>idare</w:t>
            </w:r>
            <w:r>
              <w:rPr>
                <w:spacing w:val="-2"/>
              </w:rPr>
              <w:t xml:space="preserve"> </w:t>
            </w:r>
            <w:r w:rsidRPr="00A70462">
              <w:t>işlerinin</w:t>
            </w:r>
            <w:r w:rsidRPr="00A70462">
              <w:rPr>
                <w:spacing w:val="2"/>
              </w:rPr>
              <w:t xml:space="preserve"> </w:t>
            </w:r>
            <w:r w:rsidRPr="00A70462">
              <w:rPr>
                <w:spacing w:val="-2"/>
              </w:rPr>
              <w:t>yürütülmesi,</w:t>
            </w:r>
          </w:p>
        </w:tc>
      </w:tr>
    </w:tbl>
    <w:p w14:paraId="50034D17" w14:textId="77777777" w:rsidR="00353E19" w:rsidRDefault="00353E19" w:rsidP="00353E19">
      <w:pPr>
        <w:spacing w:before="58"/>
        <w:rPr>
          <w:b/>
          <w:spacing w:val="-2"/>
          <w:sz w:val="20"/>
        </w:rPr>
      </w:pPr>
      <w:r>
        <w:rPr>
          <w:b/>
          <w:sz w:val="20"/>
        </w:rPr>
        <w:t xml:space="preserve">    </w:t>
      </w:r>
      <w:r w:rsidRPr="002277BC">
        <w:rPr>
          <w:b/>
          <w:sz w:val="20"/>
        </w:rPr>
        <w:t>GÖREV,</w:t>
      </w:r>
      <w:r w:rsidRPr="002277BC">
        <w:rPr>
          <w:b/>
          <w:spacing w:val="-6"/>
          <w:sz w:val="20"/>
        </w:rPr>
        <w:t xml:space="preserve"> </w:t>
      </w:r>
      <w:r w:rsidRPr="002277BC">
        <w:rPr>
          <w:b/>
          <w:sz w:val="20"/>
        </w:rPr>
        <w:t>YETKİ</w:t>
      </w:r>
      <w:r w:rsidRPr="002277BC">
        <w:rPr>
          <w:b/>
          <w:spacing w:val="-6"/>
          <w:sz w:val="20"/>
        </w:rPr>
        <w:t xml:space="preserve"> </w:t>
      </w:r>
      <w:r w:rsidRPr="002277BC">
        <w:rPr>
          <w:b/>
          <w:sz w:val="20"/>
        </w:rPr>
        <w:t>VE</w:t>
      </w:r>
      <w:r w:rsidRPr="002277BC">
        <w:rPr>
          <w:b/>
          <w:spacing w:val="-7"/>
          <w:sz w:val="20"/>
        </w:rPr>
        <w:t xml:space="preserve"> </w:t>
      </w:r>
      <w:r w:rsidRPr="002277BC">
        <w:rPr>
          <w:b/>
          <w:spacing w:val="-2"/>
          <w:sz w:val="20"/>
        </w:rPr>
        <w:t>SORUMLULUKLARI:</w:t>
      </w:r>
    </w:p>
    <w:p w14:paraId="29B14951" w14:textId="77777777" w:rsidR="00353E19" w:rsidRPr="00DF1E69" w:rsidRDefault="00353E19" w:rsidP="00353E19">
      <w:pPr>
        <w:pStyle w:val="AralkYok"/>
        <w:numPr>
          <w:ilvl w:val="0"/>
          <w:numId w:val="1"/>
        </w:numPr>
      </w:pPr>
      <w:r w:rsidRPr="00A70462">
        <w:rPr>
          <w:noProof/>
          <w:lang w:eastAsia="tr-TR"/>
        </w:rPr>
        <mc:AlternateContent>
          <mc:Choice Requires="wps">
            <w:drawing>
              <wp:anchor distT="0" distB="0" distL="0" distR="0" simplePos="0" relativeHeight="251659264" behindDoc="1" locked="0" layoutInCell="1" allowOverlap="1" wp14:anchorId="2F8DD7C3" wp14:editId="6F9B22D0">
                <wp:simplePos x="0" y="0"/>
                <wp:positionH relativeFrom="margin">
                  <wp:posOffset>76200</wp:posOffset>
                </wp:positionH>
                <wp:positionV relativeFrom="paragraph">
                  <wp:posOffset>12700</wp:posOffset>
                </wp:positionV>
                <wp:extent cx="6489065" cy="4048125"/>
                <wp:effectExtent l="0" t="0" r="6985" b="9525"/>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9065" cy="4048125"/>
                        </a:xfrm>
                        <a:custGeom>
                          <a:avLst/>
                          <a:gdLst/>
                          <a:ahLst/>
                          <a:cxnLst/>
                          <a:rect l="l" t="t" r="r" b="b"/>
                          <a:pathLst>
                            <a:path w="6489065" h="4220845">
                              <a:moveTo>
                                <a:pt x="6488938" y="4214507"/>
                              </a:moveTo>
                              <a:lnTo>
                                <a:pt x="6482842" y="4214507"/>
                              </a:lnTo>
                              <a:lnTo>
                                <a:pt x="6096" y="4214507"/>
                              </a:lnTo>
                              <a:lnTo>
                                <a:pt x="0" y="4214507"/>
                              </a:lnTo>
                              <a:lnTo>
                                <a:pt x="0" y="4220591"/>
                              </a:lnTo>
                              <a:lnTo>
                                <a:pt x="6096" y="4220591"/>
                              </a:lnTo>
                              <a:lnTo>
                                <a:pt x="6482842" y="4220591"/>
                              </a:lnTo>
                              <a:lnTo>
                                <a:pt x="6488938" y="4220591"/>
                              </a:lnTo>
                              <a:lnTo>
                                <a:pt x="6488938" y="4214507"/>
                              </a:lnTo>
                              <a:close/>
                            </a:path>
                            <a:path w="6489065" h="4220845">
                              <a:moveTo>
                                <a:pt x="6488938" y="0"/>
                              </a:moveTo>
                              <a:lnTo>
                                <a:pt x="6482842" y="0"/>
                              </a:lnTo>
                              <a:lnTo>
                                <a:pt x="6096" y="0"/>
                              </a:lnTo>
                              <a:lnTo>
                                <a:pt x="0" y="0"/>
                              </a:lnTo>
                              <a:lnTo>
                                <a:pt x="0" y="6096"/>
                              </a:lnTo>
                              <a:lnTo>
                                <a:pt x="0" y="4214495"/>
                              </a:lnTo>
                              <a:lnTo>
                                <a:pt x="6096" y="4214495"/>
                              </a:lnTo>
                              <a:lnTo>
                                <a:pt x="6096" y="6096"/>
                              </a:lnTo>
                              <a:lnTo>
                                <a:pt x="6482842" y="6096"/>
                              </a:lnTo>
                              <a:lnTo>
                                <a:pt x="6482842" y="4214495"/>
                              </a:lnTo>
                              <a:lnTo>
                                <a:pt x="6488938" y="4214495"/>
                              </a:lnTo>
                              <a:lnTo>
                                <a:pt x="6488938" y="6096"/>
                              </a:lnTo>
                              <a:lnTo>
                                <a:pt x="6488938"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900A3DC" id="Graphic 4" o:spid="_x0000_s1026" style="position:absolute;margin-left:6pt;margin-top:1pt;width:510.95pt;height:318.75pt;z-index:-25165721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coordsize="6489065,422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" path="m6488938,4214507r-6096,l6096,4214507r-6096,l,4220591r6096,l6482842,4220591r6096,l6488938,4214507xem6488938,r-6096,l6096,,,,,6096,,4214495r6096,l6096,6096r6476746,l6482842,4214495r6096,l6488938,6096r,-6096xe" fillcolor="black" stroked="f">
                <v:path arrowok="t"/>
                <w10:wrap anchorx="margin"/>
              </v:shape>
            </w:pict>
          </mc:Fallback>
        </mc:AlternateContent>
      </w:r>
      <w:r w:rsidRPr="00A70462">
        <w:t xml:space="preserve">İdarenin görev alanına giren konularda performans ve kalite ölçütleri geliştirmek ve bu kapsamda verilecek diğer </w:t>
      </w:r>
      <w:r w:rsidRPr="00DF1E69">
        <w:t>görevleri yerine getirmek.</w:t>
      </w:r>
    </w:p>
    <w:p w14:paraId="115679BA" w14:textId="77777777" w:rsidR="00353E19" w:rsidRPr="00DF1E69" w:rsidRDefault="00353E19" w:rsidP="00353E19">
      <w:pPr>
        <w:pStyle w:val="AralkYok"/>
        <w:numPr>
          <w:ilvl w:val="0"/>
          <w:numId w:val="1"/>
        </w:numPr>
      </w:pPr>
      <w:r w:rsidRPr="00DF1E69">
        <w:t>İdarenin</w:t>
      </w:r>
      <w:r w:rsidRPr="00DF1E69">
        <w:rPr>
          <w:spacing w:val="40"/>
        </w:rPr>
        <w:t xml:space="preserve"> </w:t>
      </w:r>
      <w:r w:rsidRPr="00DF1E69">
        <w:t>stratejik</w:t>
      </w:r>
      <w:r w:rsidRPr="00DF1E69">
        <w:rPr>
          <w:spacing w:val="40"/>
        </w:rPr>
        <w:t xml:space="preserve"> </w:t>
      </w:r>
      <w:r w:rsidRPr="00DF1E69">
        <w:t>plan</w:t>
      </w:r>
      <w:r w:rsidRPr="00DF1E69">
        <w:rPr>
          <w:spacing w:val="40"/>
        </w:rPr>
        <w:t xml:space="preserve"> </w:t>
      </w:r>
      <w:r w:rsidRPr="00DF1E69">
        <w:t>ve</w:t>
      </w:r>
      <w:r w:rsidRPr="00DF1E69">
        <w:rPr>
          <w:spacing w:val="40"/>
        </w:rPr>
        <w:t xml:space="preserve"> </w:t>
      </w:r>
      <w:r w:rsidRPr="00DF1E69">
        <w:t>performans</w:t>
      </w:r>
      <w:r w:rsidRPr="00DF1E69">
        <w:rPr>
          <w:spacing w:val="40"/>
        </w:rPr>
        <w:t xml:space="preserve"> </w:t>
      </w:r>
      <w:r w:rsidRPr="00DF1E69">
        <w:t>programının</w:t>
      </w:r>
      <w:r w:rsidRPr="00DF1E69">
        <w:rPr>
          <w:spacing w:val="40"/>
        </w:rPr>
        <w:t xml:space="preserve"> </w:t>
      </w:r>
      <w:r w:rsidRPr="00DF1E69">
        <w:t>hazırlanmasını</w:t>
      </w:r>
      <w:r w:rsidRPr="00DF1E69">
        <w:rPr>
          <w:spacing w:val="40"/>
        </w:rPr>
        <w:t xml:space="preserve"> </w:t>
      </w:r>
      <w:r w:rsidRPr="00DF1E69">
        <w:t>koordine</w:t>
      </w:r>
      <w:r w:rsidRPr="00DF1E69">
        <w:rPr>
          <w:spacing w:val="40"/>
        </w:rPr>
        <w:t xml:space="preserve"> </w:t>
      </w:r>
      <w:r w:rsidRPr="00DF1E69">
        <w:t>etmek</w:t>
      </w:r>
      <w:r w:rsidRPr="00DF1E69">
        <w:rPr>
          <w:spacing w:val="40"/>
        </w:rPr>
        <w:t xml:space="preserve"> </w:t>
      </w:r>
      <w:r w:rsidRPr="00DF1E69">
        <w:t>ve sonuçlarının konsolide edilmesi çalışmalarını yürütmek.</w:t>
      </w:r>
    </w:p>
    <w:p w14:paraId="3D888B1E" w14:textId="77777777" w:rsidR="00353E19" w:rsidRPr="00DF1E69" w:rsidRDefault="00353E19" w:rsidP="00353E19">
      <w:pPr>
        <w:pStyle w:val="AralkYok"/>
        <w:numPr>
          <w:ilvl w:val="0"/>
          <w:numId w:val="1"/>
        </w:numPr>
      </w:pPr>
      <w:r w:rsidRPr="00DF1E69">
        <w:t xml:space="preserve">İzleyen iki yılın bütçe tahminlerini de içeren idare bütçesini, stratejik plan ve yıllık performans programına uygun olarak hazırlamak ve idare faaliyetlerinin bunlara uygunluğunu izlemek ve </w:t>
      </w:r>
      <w:r w:rsidRPr="00DF1E69">
        <w:rPr>
          <w:spacing w:val="-2"/>
        </w:rPr>
        <w:t>değerlendirmek.</w:t>
      </w:r>
    </w:p>
    <w:p w14:paraId="3A4DE0BB" w14:textId="77777777" w:rsidR="00353E19" w:rsidRPr="00DF1E69" w:rsidRDefault="00353E19" w:rsidP="00353E19">
      <w:pPr>
        <w:pStyle w:val="AralkYok"/>
        <w:numPr>
          <w:ilvl w:val="0"/>
          <w:numId w:val="1"/>
        </w:numPr>
      </w:pPr>
      <w:r w:rsidRPr="00DF1E69">
        <w:t xml:space="preserve">Mevzuatı uyarınca belirlenecek bütçe ilke ve esasları çerçevesinde, ayrıntılı harcama programı hazırlamak ve hizmet gereksinimleri dikkate alınarak ödeneğin ilgili birimlere gönderilmesini </w:t>
      </w:r>
      <w:r w:rsidRPr="00DF1E69">
        <w:rPr>
          <w:spacing w:val="-2"/>
        </w:rPr>
        <w:t>sağlamak.</w:t>
      </w:r>
    </w:p>
    <w:p w14:paraId="58B32FD0" w14:textId="77777777" w:rsidR="00353E19" w:rsidRPr="00DF1E69" w:rsidRDefault="00353E19" w:rsidP="00353E19">
      <w:pPr>
        <w:pStyle w:val="AralkYok"/>
        <w:numPr>
          <w:ilvl w:val="0"/>
          <w:numId w:val="1"/>
        </w:numPr>
      </w:pPr>
      <w:r w:rsidRPr="00DF1E69">
        <w:t>Bütçe kayıtlarını tutmak, bütçe uygulama sonuçlarına ilişkin verileri toplamak, değerlendirmek ve bütçe kesin hesabı ile malî istatistikleri hazırlamak.</w:t>
      </w:r>
    </w:p>
    <w:p w14:paraId="6D3E1C25" w14:textId="77777777" w:rsidR="00353E19" w:rsidRPr="00DF1E69" w:rsidRDefault="00353E19" w:rsidP="00353E19">
      <w:pPr>
        <w:pStyle w:val="AralkYok"/>
        <w:numPr>
          <w:ilvl w:val="0"/>
          <w:numId w:val="1"/>
        </w:numPr>
      </w:pPr>
      <w:r w:rsidRPr="00DF1E69">
        <w:t>İlgili mevzuatı çerçevesinde idare gelirlerini tahakkuk ettirmek, gelir ve alacaklarının takip ve</w:t>
      </w:r>
      <w:r w:rsidRPr="00DF1E69">
        <w:rPr>
          <w:spacing w:val="40"/>
        </w:rPr>
        <w:t xml:space="preserve"> </w:t>
      </w:r>
      <w:r w:rsidRPr="00DF1E69">
        <w:t>tahsil işlemlerini yürütmek.</w:t>
      </w:r>
    </w:p>
    <w:p w14:paraId="02CAB2A1" w14:textId="77777777" w:rsidR="00353E19" w:rsidRPr="00DF1E69" w:rsidRDefault="00353E19" w:rsidP="00353E19">
      <w:pPr>
        <w:pStyle w:val="AralkYok"/>
        <w:numPr>
          <w:ilvl w:val="0"/>
          <w:numId w:val="1"/>
        </w:numPr>
      </w:pPr>
      <w:r w:rsidRPr="00DF1E69">
        <w:t>Harcama birimleri tarafından hazırlanan birim faaliyet raporlarını da esas alarak idarenin faaliyet raporunu hazırlamak.</w:t>
      </w:r>
    </w:p>
    <w:p w14:paraId="35336F47" w14:textId="77777777" w:rsidR="00353E19" w:rsidRPr="00DF1E69" w:rsidRDefault="00353E19" w:rsidP="00353E19">
      <w:pPr>
        <w:pStyle w:val="AralkYok"/>
        <w:numPr>
          <w:ilvl w:val="0"/>
          <w:numId w:val="1"/>
        </w:numPr>
      </w:pPr>
      <w:r w:rsidRPr="00DF1E69">
        <w:t>İdarenin yatırım programının hazırlanmasını koordine etmek, uygulama sonuçlarını izlemek ve yıllık yatırım değerlendirme raporunu hazırlamak.</w:t>
      </w:r>
    </w:p>
    <w:p w14:paraId="1140D7C1" w14:textId="77777777" w:rsidR="00353E19" w:rsidRPr="00DF1E69" w:rsidRDefault="00353E19" w:rsidP="00353E19">
      <w:pPr>
        <w:pStyle w:val="AralkYok"/>
        <w:numPr>
          <w:ilvl w:val="0"/>
          <w:numId w:val="1"/>
        </w:numPr>
      </w:pPr>
      <w:r w:rsidRPr="00DF1E69">
        <w:t>İdarenin,</w:t>
      </w:r>
      <w:r w:rsidRPr="00DF1E69">
        <w:rPr>
          <w:spacing w:val="-2"/>
        </w:rPr>
        <w:t xml:space="preserve"> </w:t>
      </w:r>
      <w:r w:rsidRPr="00DF1E69">
        <w:t>diğer</w:t>
      </w:r>
      <w:r w:rsidRPr="00DF1E69">
        <w:rPr>
          <w:spacing w:val="-1"/>
        </w:rPr>
        <w:t xml:space="preserve"> </w:t>
      </w:r>
      <w:r w:rsidRPr="00DF1E69">
        <w:t>idareler</w:t>
      </w:r>
      <w:r w:rsidRPr="00DF1E69">
        <w:rPr>
          <w:spacing w:val="-3"/>
        </w:rPr>
        <w:t xml:space="preserve"> </w:t>
      </w:r>
      <w:r w:rsidRPr="00DF1E69">
        <w:t>nezdinde</w:t>
      </w:r>
      <w:r w:rsidRPr="00DF1E69">
        <w:rPr>
          <w:spacing w:val="-2"/>
        </w:rPr>
        <w:t xml:space="preserve"> </w:t>
      </w:r>
      <w:r w:rsidRPr="00DF1E69">
        <w:t>takibi</w:t>
      </w:r>
      <w:r w:rsidRPr="00DF1E69">
        <w:rPr>
          <w:spacing w:val="-1"/>
        </w:rPr>
        <w:t xml:space="preserve"> </w:t>
      </w:r>
      <w:r w:rsidRPr="00DF1E69">
        <w:t>gereken</w:t>
      </w:r>
      <w:r w:rsidRPr="00DF1E69">
        <w:rPr>
          <w:spacing w:val="-1"/>
        </w:rPr>
        <w:t xml:space="preserve"> </w:t>
      </w:r>
      <w:r w:rsidRPr="00DF1E69">
        <w:t>malî</w:t>
      </w:r>
      <w:r w:rsidRPr="00DF1E69">
        <w:rPr>
          <w:spacing w:val="-2"/>
        </w:rPr>
        <w:t xml:space="preserve"> </w:t>
      </w:r>
      <w:r w:rsidRPr="00DF1E69">
        <w:t>iş</w:t>
      </w:r>
      <w:r w:rsidRPr="00DF1E69">
        <w:rPr>
          <w:spacing w:val="-2"/>
        </w:rPr>
        <w:t xml:space="preserve"> </w:t>
      </w:r>
      <w:r w:rsidRPr="00DF1E69">
        <w:t>ve</w:t>
      </w:r>
      <w:r w:rsidRPr="00DF1E69">
        <w:rPr>
          <w:spacing w:val="-1"/>
        </w:rPr>
        <w:t xml:space="preserve"> </w:t>
      </w:r>
      <w:r w:rsidRPr="00DF1E69">
        <w:t>işlemlerini yürütmek</w:t>
      </w:r>
      <w:r w:rsidRPr="00DF1E69">
        <w:rPr>
          <w:spacing w:val="-1"/>
        </w:rPr>
        <w:t xml:space="preserve"> </w:t>
      </w:r>
      <w:r w:rsidRPr="00DF1E69">
        <w:t>ve</w:t>
      </w:r>
      <w:r w:rsidRPr="00DF1E69">
        <w:rPr>
          <w:spacing w:val="-3"/>
        </w:rPr>
        <w:t xml:space="preserve"> </w:t>
      </w:r>
      <w:r w:rsidRPr="00DF1E69">
        <w:rPr>
          <w:spacing w:val="-2"/>
        </w:rPr>
        <w:t>sonuçlandırmak.</w:t>
      </w:r>
    </w:p>
    <w:p w14:paraId="7FA1D33D" w14:textId="77777777" w:rsidR="00353E19" w:rsidRPr="00DF1E69" w:rsidRDefault="00353E19" w:rsidP="00353E19">
      <w:pPr>
        <w:pStyle w:val="AralkYok"/>
        <w:numPr>
          <w:ilvl w:val="0"/>
          <w:numId w:val="1"/>
        </w:numPr>
      </w:pPr>
      <w:r w:rsidRPr="00DF1E69">
        <w:t>Malî kanunlarla ilgili diğer mevzuatın uygulanması konusunda üst yöneticiye ve harcama yetkililerine gerekli bilgileri sağlamak ve danışmanlık yapmak.</w:t>
      </w:r>
    </w:p>
    <w:p w14:paraId="7E31B9FA" w14:textId="77777777" w:rsidR="00353E19" w:rsidRDefault="00353E19" w:rsidP="00353E19">
      <w:pPr>
        <w:pStyle w:val="AralkYok"/>
        <w:numPr>
          <w:ilvl w:val="0"/>
          <w:numId w:val="1"/>
        </w:numPr>
      </w:pPr>
      <w:r w:rsidRPr="00DF1E69">
        <w:t>İç kontrol sisteminin kurulması, standartlarının uygulanması ve geliştirilmesi konularında çalışmalar</w:t>
      </w:r>
      <w:r w:rsidRPr="00DF1E69">
        <w:rPr>
          <w:spacing w:val="-1"/>
        </w:rPr>
        <w:t xml:space="preserve"> </w:t>
      </w:r>
      <w:r w:rsidRPr="00DF1E69">
        <w:t>yapmak;</w:t>
      </w:r>
      <w:r w:rsidRPr="00DF1E69">
        <w:rPr>
          <w:spacing w:val="-4"/>
        </w:rPr>
        <w:t xml:space="preserve"> </w:t>
      </w:r>
      <w:r w:rsidRPr="00DF1E69">
        <w:t>üst</w:t>
      </w:r>
      <w:r w:rsidRPr="00DF1E69">
        <w:rPr>
          <w:spacing w:val="-1"/>
        </w:rPr>
        <w:t xml:space="preserve"> </w:t>
      </w:r>
      <w:r w:rsidRPr="00DF1E69">
        <w:t>yönetimin</w:t>
      </w:r>
      <w:r w:rsidRPr="00DF1E69">
        <w:rPr>
          <w:spacing w:val="-4"/>
        </w:rPr>
        <w:t xml:space="preserve"> </w:t>
      </w:r>
      <w:r w:rsidRPr="00DF1E69">
        <w:t>iç</w:t>
      </w:r>
      <w:r w:rsidRPr="00DF1E69">
        <w:rPr>
          <w:spacing w:val="-5"/>
        </w:rPr>
        <w:t xml:space="preserve"> </w:t>
      </w:r>
      <w:r w:rsidRPr="00DF1E69">
        <w:t>denetime</w:t>
      </w:r>
      <w:r w:rsidRPr="00DF1E69">
        <w:rPr>
          <w:spacing w:val="-3"/>
        </w:rPr>
        <w:t xml:space="preserve"> </w:t>
      </w:r>
      <w:r w:rsidRPr="00DF1E69">
        <w:t>yönelik</w:t>
      </w:r>
      <w:r w:rsidRPr="00DF1E69">
        <w:rPr>
          <w:spacing w:val="-4"/>
        </w:rPr>
        <w:t xml:space="preserve"> </w:t>
      </w:r>
      <w:r w:rsidRPr="00DF1E69">
        <w:t>işlevinin</w:t>
      </w:r>
      <w:r w:rsidRPr="00DF1E69">
        <w:rPr>
          <w:spacing w:val="-4"/>
        </w:rPr>
        <w:t xml:space="preserve"> </w:t>
      </w:r>
      <w:r w:rsidRPr="00DF1E69">
        <w:t>etkililiğini</w:t>
      </w:r>
      <w:r w:rsidRPr="00DF1E69">
        <w:rPr>
          <w:spacing w:val="-6"/>
        </w:rPr>
        <w:t xml:space="preserve"> </w:t>
      </w:r>
      <w:r w:rsidRPr="00DF1E69">
        <w:t>ve</w:t>
      </w:r>
      <w:r w:rsidRPr="00DF1E69">
        <w:rPr>
          <w:spacing w:val="-5"/>
        </w:rPr>
        <w:t xml:space="preserve"> </w:t>
      </w:r>
      <w:r w:rsidRPr="00DF1E69">
        <w:t>verimliliğini</w:t>
      </w:r>
      <w:r w:rsidRPr="00DF1E69">
        <w:rPr>
          <w:spacing w:val="-4"/>
        </w:rPr>
        <w:t xml:space="preserve"> </w:t>
      </w:r>
      <w:r w:rsidRPr="00DF1E69">
        <w:t>artırmak için gerekli hazırlıkları yapmak.</w:t>
      </w:r>
    </w:p>
    <w:p w14:paraId="0B94D340" w14:textId="77777777" w:rsidR="007C66F1" w:rsidRDefault="007C66F1" w:rsidP="007C66F1">
      <w:pPr>
        <w:pStyle w:val="AralkYok"/>
      </w:pPr>
    </w:p>
    <w:p w14:paraId="24AAAC15" w14:textId="77777777" w:rsidR="007C66F1" w:rsidRDefault="007C66F1" w:rsidP="007C66F1">
      <w:pPr>
        <w:pStyle w:val="AralkYok"/>
      </w:pPr>
    </w:p>
    <w:p w14:paraId="40984317" w14:textId="77777777" w:rsidR="00C259B2" w:rsidRDefault="00C259B2" w:rsidP="007C66F1">
      <w:pPr>
        <w:pStyle w:val="AralkYok"/>
      </w:pPr>
    </w:p>
    <w:p w14:paraId="7626AB0B" w14:textId="77777777" w:rsidR="00C259B2" w:rsidRDefault="00C259B2" w:rsidP="007C66F1">
      <w:pPr>
        <w:pStyle w:val="AralkYok"/>
      </w:pPr>
    </w:p>
    <w:p w14:paraId="6BCBBE89" w14:textId="77777777" w:rsidR="007C66F1" w:rsidRDefault="007C66F1" w:rsidP="007C66F1">
      <w:pPr>
        <w:pStyle w:val="AralkYok"/>
      </w:pPr>
    </w:p>
    <w:p w14:paraId="3D865F36" w14:textId="0568EC0B" w:rsidR="007C66F1" w:rsidRDefault="007C66F1" w:rsidP="007C66F1">
      <w:pPr>
        <w:pStyle w:val="AralkYok"/>
      </w:pPr>
      <w:r w:rsidRPr="00A70462">
        <w:rPr>
          <w:noProof/>
          <w:lang w:eastAsia="tr-TR"/>
        </w:rPr>
        <w:lastRenderedPageBreak/>
        <mc:AlternateContent>
          <mc:Choice Requires="wps">
            <w:drawing>
              <wp:anchor distT="0" distB="0" distL="0" distR="0" simplePos="0" relativeHeight="251661312" behindDoc="1" locked="0" layoutInCell="1" allowOverlap="1" wp14:anchorId="2D9370A3" wp14:editId="70350443">
                <wp:simplePos x="0" y="0"/>
                <wp:positionH relativeFrom="margin">
                  <wp:posOffset>58663</wp:posOffset>
                </wp:positionH>
                <wp:positionV relativeFrom="paragraph">
                  <wp:posOffset>-17116</wp:posOffset>
                </wp:positionV>
                <wp:extent cx="6412865" cy="4362450"/>
                <wp:effectExtent l="0" t="0" r="6985" b="0"/>
                <wp:wrapNone/>
                <wp:docPr id="1"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4362450"/>
                        </a:xfrm>
                        <a:custGeom>
                          <a:avLst/>
                          <a:gdLst/>
                          <a:ahLst/>
                          <a:cxnLst/>
                          <a:rect l="l" t="t" r="r" b="b"/>
                          <a:pathLst>
                            <a:path w="6489065" h="4220845">
                              <a:moveTo>
                                <a:pt x="6488938" y="4214507"/>
                              </a:moveTo>
                              <a:lnTo>
                                <a:pt x="6482842" y="4214507"/>
                              </a:lnTo>
                              <a:lnTo>
                                <a:pt x="6096" y="4214507"/>
                              </a:lnTo>
                              <a:lnTo>
                                <a:pt x="0" y="4214507"/>
                              </a:lnTo>
                              <a:lnTo>
                                <a:pt x="0" y="4220591"/>
                              </a:lnTo>
                              <a:lnTo>
                                <a:pt x="6096" y="4220591"/>
                              </a:lnTo>
                              <a:lnTo>
                                <a:pt x="6482842" y="4220591"/>
                              </a:lnTo>
                              <a:lnTo>
                                <a:pt x="6488938" y="4220591"/>
                              </a:lnTo>
                              <a:lnTo>
                                <a:pt x="6488938" y="4214507"/>
                              </a:lnTo>
                              <a:close/>
                            </a:path>
                            <a:path w="6489065" h="4220845">
                              <a:moveTo>
                                <a:pt x="6488938" y="0"/>
                              </a:moveTo>
                              <a:lnTo>
                                <a:pt x="6482842" y="0"/>
                              </a:lnTo>
                              <a:lnTo>
                                <a:pt x="6096" y="0"/>
                              </a:lnTo>
                              <a:lnTo>
                                <a:pt x="0" y="0"/>
                              </a:lnTo>
                              <a:lnTo>
                                <a:pt x="0" y="6096"/>
                              </a:lnTo>
                              <a:lnTo>
                                <a:pt x="0" y="4214495"/>
                              </a:lnTo>
                              <a:lnTo>
                                <a:pt x="6096" y="4214495"/>
                              </a:lnTo>
                              <a:lnTo>
                                <a:pt x="6096" y="6096"/>
                              </a:lnTo>
                              <a:lnTo>
                                <a:pt x="6482842" y="6096"/>
                              </a:lnTo>
                              <a:lnTo>
                                <a:pt x="6482842" y="4214495"/>
                              </a:lnTo>
                              <a:lnTo>
                                <a:pt x="6488938" y="4214495"/>
                              </a:lnTo>
                              <a:lnTo>
                                <a:pt x="6488938" y="6096"/>
                              </a:lnTo>
                              <a:lnTo>
                                <a:pt x="6488938"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3F53" id="Graphic 4" o:spid="_x0000_s1026" style="position:absolute;margin-left:4.6pt;margin-top:-1.35pt;width:504.95pt;height:343.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489065,422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" path="m6488938,4214507r-6096,l6096,4214507r-6096,l,4220591r6096,l6482842,4220591r6096,l6488938,4214507xem6488938,r-6096,l6096,,,,,6096,,4214495r6096,l6096,6096r6476746,l6482842,4214495r6096,l6488938,6096r,-6096xe" fillcolor="black" stroked="f">
                <v:path arrowok="t"/>
                <w10:wrap anchorx="margin"/>
              </v:shape>
            </w:pict>
          </mc:Fallback>
        </mc:AlternateContent>
      </w:r>
    </w:p>
    <w:p w14:paraId="54B89E89" w14:textId="0B0D3EC9" w:rsidR="00353E19" w:rsidRPr="008A6CE9" w:rsidRDefault="00353E19" w:rsidP="00353E19">
      <w:pPr>
        <w:pStyle w:val="AralkYok"/>
        <w:numPr>
          <w:ilvl w:val="0"/>
          <w:numId w:val="1"/>
        </w:numPr>
      </w:pPr>
      <w:r w:rsidRPr="00DF1E69">
        <w:t>Malî mevzuatta meydana gelen değişiklikler konusunda harcama birimlerini uygun araçlarl</w:t>
      </w:r>
      <w:r w:rsidRPr="008A6CE9">
        <w:t xml:space="preserve">a </w:t>
      </w:r>
      <w:r w:rsidRPr="008A6CE9">
        <w:rPr>
          <w:spacing w:val="-2"/>
        </w:rPr>
        <w:t>bilgilendirmek.</w:t>
      </w:r>
    </w:p>
    <w:p w14:paraId="49A6CB34" w14:textId="516E2DED" w:rsidR="00353E19" w:rsidRPr="008A6CE9" w:rsidRDefault="00353E19" w:rsidP="00866281">
      <w:pPr>
        <w:pStyle w:val="AralkYok"/>
        <w:numPr>
          <w:ilvl w:val="0"/>
          <w:numId w:val="1"/>
        </w:numPr>
      </w:pPr>
      <w:r w:rsidRPr="008A6CE9">
        <w:t>Birim</w:t>
      </w:r>
      <w:r w:rsidRPr="008A6CE9">
        <w:rPr>
          <w:spacing w:val="-4"/>
        </w:rPr>
        <w:t xml:space="preserve"> </w:t>
      </w:r>
      <w:r w:rsidRPr="008A6CE9">
        <w:t>personellerinin</w:t>
      </w:r>
      <w:r w:rsidRPr="008A6CE9">
        <w:rPr>
          <w:spacing w:val="-1"/>
        </w:rPr>
        <w:t xml:space="preserve"> </w:t>
      </w:r>
      <w:r w:rsidRPr="008A6CE9">
        <w:t>katılımı</w:t>
      </w:r>
      <w:r w:rsidRPr="008A6CE9">
        <w:rPr>
          <w:spacing w:val="-1"/>
        </w:rPr>
        <w:t xml:space="preserve"> </w:t>
      </w:r>
      <w:r w:rsidRPr="008A6CE9">
        <w:t>ile</w:t>
      </w:r>
      <w:r w:rsidRPr="008A6CE9">
        <w:rPr>
          <w:spacing w:val="-2"/>
        </w:rPr>
        <w:t xml:space="preserve"> </w:t>
      </w:r>
      <w:r w:rsidRPr="008A6CE9">
        <w:t>ayda</w:t>
      </w:r>
      <w:r w:rsidRPr="008A6CE9">
        <w:rPr>
          <w:spacing w:val="-2"/>
        </w:rPr>
        <w:t xml:space="preserve"> </w:t>
      </w:r>
      <w:r w:rsidRPr="008A6CE9">
        <w:t>bir</w:t>
      </w:r>
      <w:r w:rsidRPr="008A6CE9">
        <w:rPr>
          <w:spacing w:val="-1"/>
        </w:rPr>
        <w:t xml:space="preserve"> </w:t>
      </w:r>
      <w:r w:rsidRPr="008A6CE9">
        <w:t>defadan az olmamak</w:t>
      </w:r>
      <w:r w:rsidRPr="008A6CE9">
        <w:rPr>
          <w:spacing w:val="-1"/>
        </w:rPr>
        <w:t xml:space="preserve"> </w:t>
      </w:r>
      <w:r w:rsidRPr="008A6CE9">
        <w:t>üzere</w:t>
      </w:r>
      <w:r w:rsidRPr="008A6CE9">
        <w:rPr>
          <w:spacing w:val="-3"/>
        </w:rPr>
        <w:t xml:space="preserve"> </w:t>
      </w:r>
      <w:r w:rsidRPr="008A6CE9">
        <w:t>düzenli</w:t>
      </w:r>
      <w:r w:rsidRPr="008A6CE9">
        <w:rPr>
          <w:spacing w:val="-1"/>
        </w:rPr>
        <w:t xml:space="preserve"> </w:t>
      </w:r>
      <w:r w:rsidRPr="008A6CE9">
        <w:t>toplantılar</w:t>
      </w:r>
      <w:r w:rsidRPr="008A6CE9">
        <w:rPr>
          <w:spacing w:val="1"/>
        </w:rPr>
        <w:t xml:space="preserve"> </w:t>
      </w:r>
      <w:r w:rsidR="00B04C92">
        <w:rPr>
          <w:spacing w:val="-2"/>
        </w:rPr>
        <w:t>yapma</w:t>
      </w:r>
    </w:p>
    <w:p w14:paraId="1ECE7723" w14:textId="6F756321" w:rsidR="00353E19" w:rsidRPr="00353E19" w:rsidRDefault="00353E19" w:rsidP="00353E19">
      <w:pPr>
        <w:pStyle w:val="AralkYok"/>
        <w:numPr>
          <w:ilvl w:val="0"/>
          <w:numId w:val="1"/>
        </w:numPr>
      </w:pPr>
      <w:r>
        <w:t xml:space="preserve">Birim yazışmalarını ilgililerine </w:t>
      </w:r>
      <w:r w:rsidRPr="008A6CE9">
        <w:t>havale</w:t>
      </w:r>
      <w:r w:rsidRPr="008A6CE9">
        <w:rPr>
          <w:spacing w:val="-4"/>
        </w:rPr>
        <w:t xml:space="preserve"> </w:t>
      </w:r>
      <w:r w:rsidRPr="008A6CE9">
        <w:t>etmek</w:t>
      </w:r>
      <w:r w:rsidRPr="008A6CE9">
        <w:rPr>
          <w:spacing w:val="-2"/>
        </w:rPr>
        <w:t xml:space="preserve"> </w:t>
      </w:r>
      <w:r w:rsidRPr="008A6CE9">
        <w:t>ve yapılan</w:t>
      </w:r>
      <w:r w:rsidRPr="008A6CE9">
        <w:rPr>
          <w:spacing w:val="-1"/>
        </w:rPr>
        <w:t xml:space="preserve"> </w:t>
      </w:r>
      <w:r w:rsidRPr="008A6CE9">
        <w:t>yazışmaları</w:t>
      </w:r>
      <w:r w:rsidRPr="008A6CE9">
        <w:rPr>
          <w:spacing w:val="-2"/>
        </w:rPr>
        <w:t xml:space="preserve"> imzalamak.</w:t>
      </w:r>
    </w:p>
    <w:p w14:paraId="71BD4D1B" w14:textId="77777777" w:rsidR="00353E19" w:rsidRDefault="00353E19" w:rsidP="00353E19">
      <w:pPr>
        <w:pStyle w:val="AralkYok"/>
        <w:numPr>
          <w:ilvl w:val="0"/>
          <w:numId w:val="1"/>
        </w:numPr>
      </w:pPr>
      <w:r w:rsidRPr="008A6CE9">
        <w:t xml:space="preserve">Kanun ve diğer mevzuatta belirtilen esaslara uymakla ve amiri tarafından verilen diğer görevleri yerine getirmekle yükümlü ve görevlerinin iyi ve doğru yürütülmesinden amirlerine karşı </w:t>
      </w:r>
      <w:r w:rsidRPr="008A6CE9">
        <w:rPr>
          <w:spacing w:val="-2"/>
        </w:rPr>
        <w:t>sorumludurlar</w:t>
      </w:r>
      <w:r>
        <w:t xml:space="preserve"> </w:t>
      </w:r>
    </w:p>
    <w:p w14:paraId="06440B62" w14:textId="77777777" w:rsidR="00353E19" w:rsidRDefault="00353E19" w:rsidP="00353E19">
      <w:pPr>
        <w:pStyle w:val="AralkYok"/>
        <w:numPr>
          <w:ilvl w:val="0"/>
          <w:numId w:val="1"/>
        </w:numPr>
      </w:pPr>
      <w:r w:rsidRPr="008A6CE9">
        <w:t>Birimlerde bulunan personellerin mali konular ile ilgili yetiştirilmeleri yönünde gerekli çalışmaları</w:t>
      </w:r>
      <w:r w:rsidRPr="00DF01B3">
        <w:t xml:space="preserve"> </w:t>
      </w:r>
      <w:r w:rsidRPr="008A6CE9">
        <w:t>gerçekleştirerek hizmet içi eğitim programlarının uygulanmasını sağlamak</w:t>
      </w:r>
      <w:r>
        <w:t>.</w:t>
      </w:r>
    </w:p>
    <w:p w14:paraId="7B756AC4" w14:textId="77777777" w:rsidR="00353E19" w:rsidRPr="00DF01B3" w:rsidRDefault="00353E19" w:rsidP="00353E19">
      <w:pPr>
        <w:pStyle w:val="AralkYok"/>
        <w:numPr>
          <w:ilvl w:val="0"/>
          <w:numId w:val="1"/>
        </w:numPr>
      </w:pPr>
      <w:r w:rsidRPr="008A6CE9">
        <w:t xml:space="preserve">Kanun ve diğer mevzuatta belirtilen esaslara uymakla ve amiri tarafından verilen diğer görevleri yerine getirmekle yükümlü ve görevlerinin iyi ve doğru yürütülmesinden amirlerine karşı </w:t>
      </w:r>
      <w:r w:rsidRPr="008A6CE9">
        <w:rPr>
          <w:spacing w:val="-2"/>
        </w:rPr>
        <w:t>sorumludurlar.</w:t>
      </w:r>
    </w:p>
    <w:p w14:paraId="392DDD41" w14:textId="5AA58977" w:rsidR="00353E19" w:rsidRPr="007C66F1" w:rsidRDefault="00353E19" w:rsidP="007C66F1">
      <w:pPr>
        <w:pStyle w:val="AralkYok"/>
        <w:widowControl/>
        <w:numPr>
          <w:ilvl w:val="0"/>
          <w:numId w:val="1"/>
        </w:numPr>
        <w:autoSpaceDE/>
        <w:autoSpaceDN/>
        <w:spacing w:before="49" w:after="160"/>
        <w:rPr>
          <w:sz w:val="20"/>
        </w:rPr>
      </w:pPr>
      <w:r w:rsidRPr="008A6CE9">
        <w:t>Birimlerde bulunan personellerin mali konular ile ilgili yetiştirilmeleri yönünde gerekli çalışmaları</w:t>
      </w:r>
      <w:r w:rsidRPr="00DF01B3">
        <w:t xml:space="preserve"> </w:t>
      </w:r>
      <w:r w:rsidRPr="008A6CE9">
        <w:t>gerçekleştirerek hizmet içi eğitim programlarının uygulanmasını sağlamak</w:t>
      </w:r>
    </w:p>
    <w:sectPr w:rsidR="00353E19" w:rsidRPr="007C66F1" w:rsidSect="004362EB">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2BFEE" w14:textId="77777777" w:rsidR="004362EB" w:rsidRDefault="004362EB" w:rsidP="00353E19">
      <w:r>
        <w:separator/>
      </w:r>
    </w:p>
  </w:endnote>
  <w:endnote w:type="continuationSeparator" w:id="0">
    <w:p w14:paraId="6B7E205D" w14:textId="77777777" w:rsidR="004362EB" w:rsidRDefault="004362EB" w:rsidP="003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F9321" w14:textId="77777777" w:rsidR="005A0D67" w:rsidRDefault="005A0D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pPr w:leftFromText="141" w:rightFromText="141" w:vertAnchor="text" w:horzAnchor="margin" w:tblpXSpec="center" w:tblpY="6205"/>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0"/>
      <w:gridCol w:w="3726"/>
      <w:gridCol w:w="3154"/>
    </w:tblGrid>
    <w:tr w:rsidR="00866281" w14:paraId="1163E384" w14:textId="77777777" w:rsidTr="00866281">
      <w:trPr>
        <w:trHeight w:val="700"/>
      </w:trPr>
      <w:tc>
        <w:tcPr>
          <w:tcW w:w="3262"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16EDD9C7" w14:textId="77777777" w:rsidR="00866281" w:rsidRDefault="00866281" w:rsidP="00866281">
          <w:pPr>
            <w:pStyle w:val="TableParagraph"/>
            <w:spacing w:before="1"/>
            <w:ind w:left="18"/>
            <w:jc w:val="center"/>
            <w:rPr>
              <w:b/>
              <w:sz w:val="16"/>
            </w:rPr>
          </w:pPr>
          <w:r>
            <w:rPr>
              <w:b/>
              <w:spacing w:val="-2"/>
              <w:sz w:val="16"/>
            </w:rPr>
            <w:t>Hazırlayan</w:t>
          </w:r>
        </w:p>
        <w:p w14:paraId="3DC85C45" w14:textId="77777777" w:rsidR="00866281" w:rsidRDefault="00866281" w:rsidP="00866281">
          <w:pPr>
            <w:pStyle w:val="TableParagraph"/>
            <w:spacing w:before="169" w:line="182" w:lineRule="exact"/>
            <w:ind w:left="18" w:right="2"/>
            <w:jc w:val="center"/>
            <w:rPr>
              <w:b/>
              <w:sz w:val="16"/>
            </w:rPr>
          </w:pPr>
          <w:r>
            <w:rPr>
              <w:b/>
              <w:sz w:val="16"/>
            </w:rPr>
            <w:t>Birim</w:t>
          </w:r>
          <w:r>
            <w:rPr>
              <w:b/>
              <w:spacing w:val="-10"/>
              <w:sz w:val="16"/>
            </w:rPr>
            <w:t xml:space="preserve"> </w:t>
          </w:r>
          <w:r>
            <w:rPr>
              <w:b/>
              <w:sz w:val="16"/>
            </w:rPr>
            <w:t>Kalite</w:t>
          </w:r>
          <w:r>
            <w:rPr>
              <w:b/>
              <w:spacing w:val="-4"/>
              <w:sz w:val="16"/>
            </w:rPr>
            <w:t xml:space="preserve"> </w:t>
          </w:r>
          <w:r>
            <w:rPr>
              <w:b/>
              <w:spacing w:val="-2"/>
              <w:sz w:val="16"/>
            </w:rPr>
            <w:t>Komisyonu</w:t>
          </w:r>
        </w:p>
      </w:tc>
      <w:tc>
        <w:tcPr>
          <w:tcW w:w="3729"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4A8886A7" w14:textId="77777777" w:rsidR="00866281" w:rsidRDefault="00866281" w:rsidP="00866281">
          <w:pPr>
            <w:pStyle w:val="TableParagraph"/>
            <w:spacing w:before="1"/>
            <w:ind w:left="26"/>
            <w:jc w:val="center"/>
            <w:rPr>
              <w:b/>
              <w:sz w:val="16"/>
            </w:rPr>
          </w:pPr>
          <w:r>
            <w:rPr>
              <w:b/>
              <w:sz w:val="16"/>
            </w:rPr>
            <w:t>Doküman</w:t>
          </w:r>
          <w:r>
            <w:rPr>
              <w:b/>
              <w:spacing w:val="-10"/>
              <w:sz w:val="16"/>
            </w:rPr>
            <w:t xml:space="preserve"> </w:t>
          </w:r>
          <w:r>
            <w:rPr>
              <w:b/>
              <w:spacing w:val="-4"/>
              <w:sz w:val="16"/>
            </w:rPr>
            <w:t>Onay</w:t>
          </w:r>
        </w:p>
        <w:p w14:paraId="72A2885C" w14:textId="77777777" w:rsidR="00866281" w:rsidRDefault="00866281" w:rsidP="00866281">
          <w:pPr>
            <w:pStyle w:val="TableParagraph"/>
            <w:spacing w:before="169" w:line="182" w:lineRule="exact"/>
            <w:ind w:left="26" w:right="2"/>
            <w:jc w:val="center"/>
            <w:rPr>
              <w:b/>
              <w:sz w:val="16"/>
            </w:rPr>
          </w:pPr>
          <w:r>
            <w:rPr>
              <w:b/>
              <w:sz w:val="16"/>
            </w:rPr>
            <w:t>Kalite</w:t>
          </w:r>
          <w:r>
            <w:rPr>
              <w:b/>
              <w:spacing w:val="-9"/>
              <w:sz w:val="16"/>
            </w:rPr>
            <w:t xml:space="preserve"> </w:t>
          </w:r>
          <w:r>
            <w:rPr>
              <w:b/>
              <w:spacing w:val="-2"/>
              <w:sz w:val="16"/>
            </w:rPr>
            <w:t>Koordinatörlüğü</w:t>
          </w:r>
        </w:p>
      </w:tc>
      <w:tc>
        <w:tcPr>
          <w:tcW w:w="3156" w:type="dxa"/>
          <w:tcBorders>
            <w:top w:val="thickThinMediumGap" w:sz="4" w:space="0" w:color="000000"/>
            <w:left w:val="single" w:sz="4" w:space="0" w:color="BDBDBD"/>
            <w:bottom w:val="single" w:sz="4" w:space="0" w:color="BDBDBD"/>
            <w:right w:val="nil"/>
          </w:tcBorders>
          <w:shd w:val="clear" w:color="auto" w:fill="A6A6A6"/>
          <w:hideMark/>
        </w:tcPr>
        <w:p w14:paraId="60562D80" w14:textId="77777777" w:rsidR="00866281" w:rsidRDefault="00866281" w:rsidP="00866281">
          <w:pPr>
            <w:pStyle w:val="TableParagraph"/>
            <w:spacing w:before="1"/>
            <w:ind w:left="452"/>
            <w:jc w:val="center"/>
            <w:rPr>
              <w:b/>
              <w:sz w:val="16"/>
            </w:rPr>
          </w:pPr>
          <w:r>
            <w:rPr>
              <w:b/>
              <w:spacing w:val="-2"/>
              <w:sz w:val="16"/>
            </w:rPr>
            <w:t>Yürürlük</w:t>
          </w:r>
          <w:r>
            <w:rPr>
              <w:b/>
              <w:spacing w:val="3"/>
              <w:sz w:val="16"/>
            </w:rPr>
            <w:t xml:space="preserve"> </w:t>
          </w:r>
          <w:r>
            <w:rPr>
              <w:b/>
              <w:spacing w:val="-4"/>
              <w:sz w:val="16"/>
            </w:rPr>
            <w:t>Onay</w:t>
          </w:r>
        </w:p>
        <w:p w14:paraId="651C7FE8" w14:textId="77777777" w:rsidR="00866281" w:rsidRDefault="00866281" w:rsidP="00866281">
          <w:pPr>
            <w:pStyle w:val="TableParagraph"/>
            <w:spacing w:before="169" w:line="182" w:lineRule="exact"/>
            <w:ind w:left="433" w:right="-29"/>
            <w:jc w:val="center"/>
            <w:rPr>
              <w:b/>
              <w:sz w:val="16"/>
            </w:rPr>
          </w:pPr>
          <w:r>
            <w:rPr>
              <w:b/>
              <w:spacing w:val="-2"/>
              <w:sz w:val="16"/>
            </w:rPr>
            <w:t>Üniversite</w:t>
          </w:r>
          <w:r>
            <w:rPr>
              <w:b/>
              <w:spacing w:val="4"/>
              <w:sz w:val="16"/>
            </w:rPr>
            <w:t xml:space="preserve"> </w:t>
          </w:r>
          <w:r>
            <w:rPr>
              <w:b/>
              <w:spacing w:val="-2"/>
              <w:sz w:val="16"/>
            </w:rPr>
            <w:t>Kalite</w:t>
          </w:r>
          <w:r>
            <w:rPr>
              <w:b/>
              <w:spacing w:val="7"/>
              <w:sz w:val="16"/>
            </w:rPr>
            <w:t xml:space="preserve"> </w:t>
          </w:r>
          <w:r>
            <w:rPr>
              <w:b/>
              <w:spacing w:val="-2"/>
              <w:sz w:val="16"/>
            </w:rPr>
            <w:t>Komisyonu</w:t>
          </w:r>
        </w:p>
      </w:tc>
    </w:tr>
  </w:tbl>
  <w:p w14:paraId="401BF893" w14:textId="77777777" w:rsidR="00866281" w:rsidRDefault="008662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D43D3" w14:textId="77777777" w:rsidR="005A0D67" w:rsidRDefault="005A0D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8679C" w14:textId="77777777" w:rsidR="004362EB" w:rsidRDefault="004362EB" w:rsidP="00353E19">
      <w:r>
        <w:separator/>
      </w:r>
    </w:p>
  </w:footnote>
  <w:footnote w:type="continuationSeparator" w:id="0">
    <w:p w14:paraId="2F6540EB" w14:textId="77777777" w:rsidR="004362EB" w:rsidRDefault="004362EB" w:rsidP="0035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231F1" w14:textId="77777777" w:rsidR="005A0D67" w:rsidRDefault="005A0D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100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1727"/>
      <w:gridCol w:w="3298"/>
      <w:gridCol w:w="1804"/>
      <w:gridCol w:w="1466"/>
    </w:tblGrid>
    <w:tr w:rsidR="00A16A04" w14:paraId="67DAF049" w14:textId="77777777" w:rsidTr="009B7A1E">
      <w:trPr>
        <w:trHeight w:val="578"/>
      </w:trPr>
      <w:tc>
        <w:tcPr>
          <w:tcW w:w="1748" w:type="dxa"/>
          <w:vMerge w:val="restart"/>
        </w:tcPr>
        <w:p w14:paraId="1800C7DA" w14:textId="77777777" w:rsidR="00A16A04" w:rsidRDefault="00A16A04" w:rsidP="00E75339">
          <w:pPr>
            <w:pStyle w:val="TableParagraph"/>
            <w:ind w:left="0"/>
            <w:rPr>
              <w:sz w:val="20"/>
            </w:rPr>
          </w:pPr>
        </w:p>
        <w:p w14:paraId="70FFACBE" w14:textId="42A4EDD7" w:rsidR="00A16A04" w:rsidRDefault="00A16A04" w:rsidP="00E75339">
          <w:pPr>
            <w:pStyle w:val="TableParagraph"/>
            <w:spacing w:before="171"/>
            <w:ind w:left="0"/>
            <w:rPr>
              <w:sz w:val="20"/>
            </w:rPr>
          </w:pPr>
        </w:p>
        <w:p w14:paraId="4F74FCBC" w14:textId="77777777" w:rsidR="00A16A04" w:rsidRDefault="00A16A04" w:rsidP="00E75339">
          <w:pPr>
            <w:pStyle w:val="TableParagraph"/>
            <w:spacing w:before="171"/>
            <w:ind w:left="0"/>
            <w:rPr>
              <w:sz w:val="20"/>
            </w:rPr>
          </w:pPr>
        </w:p>
        <w:p w14:paraId="1B92D7DB" w14:textId="45956DA0" w:rsidR="00A16A04" w:rsidRDefault="00A16A04" w:rsidP="00E75339">
          <w:pPr>
            <w:pStyle w:val="TableParagraph"/>
            <w:ind w:left="242"/>
            <w:rPr>
              <w:sz w:val="20"/>
            </w:rPr>
          </w:pPr>
          <w:r>
            <w:rPr>
              <w:noProof/>
              <w:sz w:val="20"/>
              <w:lang w:eastAsia="tr-TR"/>
            </w:rPr>
            <w:drawing>
              <wp:inline distT="0" distB="0" distL="0" distR="0" wp14:anchorId="109B767C" wp14:editId="559ED2EC">
                <wp:extent cx="855961" cy="643543"/>
                <wp:effectExtent l="0" t="0" r="1905" b="4445"/>
                <wp:docPr id="79647432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64362" cy="649859"/>
                        </a:xfrm>
                        <a:prstGeom prst="rect">
                          <a:avLst/>
                        </a:prstGeom>
                      </pic:spPr>
                    </pic:pic>
                  </a:graphicData>
                </a:graphic>
              </wp:inline>
            </w:drawing>
          </w:r>
        </w:p>
      </w:tc>
      <w:tc>
        <w:tcPr>
          <w:tcW w:w="8295" w:type="dxa"/>
          <w:gridSpan w:val="4"/>
        </w:tcPr>
        <w:p w14:paraId="6B3321E1" w14:textId="77777777" w:rsidR="00A16A04" w:rsidRDefault="00A16A04" w:rsidP="00A16A04">
          <w:pPr>
            <w:pStyle w:val="TableParagraph"/>
            <w:spacing w:line="251" w:lineRule="exact"/>
            <w:ind w:left="17" w:right="10"/>
            <w:jc w:val="center"/>
            <w:rPr>
              <w:spacing w:val="-2"/>
            </w:rPr>
          </w:pPr>
          <w:r w:rsidRPr="00D34E83">
            <w:t>STRATEJİ</w:t>
          </w:r>
          <w:r w:rsidRPr="00D34E83">
            <w:rPr>
              <w:spacing w:val="-2"/>
            </w:rPr>
            <w:t xml:space="preserve"> </w:t>
          </w:r>
          <w:r w:rsidRPr="00D34E83">
            <w:t>GELİŞTİRME</w:t>
          </w:r>
          <w:r w:rsidRPr="00D34E83">
            <w:rPr>
              <w:spacing w:val="-3"/>
            </w:rPr>
            <w:t xml:space="preserve"> </w:t>
          </w:r>
          <w:r w:rsidRPr="00D34E83">
            <w:t>DAİRESİ</w:t>
          </w:r>
          <w:r w:rsidRPr="00D34E83">
            <w:rPr>
              <w:spacing w:val="-1"/>
            </w:rPr>
            <w:t xml:space="preserve"> </w:t>
          </w:r>
          <w:r w:rsidRPr="00D34E83">
            <w:rPr>
              <w:spacing w:val="-2"/>
            </w:rPr>
            <w:t>BAŞKANLIĞI</w:t>
          </w:r>
          <w:r>
            <w:rPr>
              <w:spacing w:val="-2"/>
            </w:rPr>
            <w:t xml:space="preserve"> </w:t>
          </w:r>
        </w:p>
        <w:p w14:paraId="37B9A425" w14:textId="2A8C80BA" w:rsidR="00A16A04" w:rsidRPr="00D34E83" w:rsidRDefault="00A16A04" w:rsidP="00A16A04">
          <w:pPr>
            <w:pStyle w:val="TableParagraph"/>
            <w:spacing w:line="251" w:lineRule="exact"/>
            <w:ind w:left="17" w:right="10"/>
            <w:jc w:val="center"/>
          </w:pPr>
          <w:r w:rsidRPr="00D34E83">
            <w:t>DA</w:t>
          </w:r>
          <w:r>
            <w:t>İ</w:t>
          </w:r>
          <w:r w:rsidRPr="00D34E83">
            <w:t>RE</w:t>
          </w:r>
          <w:r w:rsidRPr="00D34E83">
            <w:rPr>
              <w:spacing w:val="-1"/>
            </w:rPr>
            <w:t xml:space="preserve"> </w:t>
          </w:r>
          <w:r w:rsidRPr="00D34E83">
            <w:rPr>
              <w:spacing w:val="-2"/>
            </w:rPr>
            <w:t>BAŞKANI</w:t>
          </w:r>
          <w:r w:rsidRPr="00D34E83">
            <w:rPr>
              <w:spacing w:val="-10"/>
            </w:rPr>
            <w:t xml:space="preserve"> GÖREV</w:t>
          </w:r>
          <w:r w:rsidRPr="00D34E83">
            <w:rPr>
              <w:spacing w:val="-9"/>
            </w:rPr>
            <w:t xml:space="preserve"> </w:t>
          </w:r>
          <w:r w:rsidRPr="00D34E83">
            <w:rPr>
              <w:spacing w:val="-2"/>
            </w:rPr>
            <w:t>TANIMI</w:t>
          </w:r>
        </w:p>
      </w:tc>
    </w:tr>
    <w:tr w:rsidR="00E75339" w14:paraId="53BB5401" w14:textId="77777777" w:rsidTr="00353E19">
      <w:trPr>
        <w:trHeight w:val="309"/>
      </w:trPr>
      <w:tc>
        <w:tcPr>
          <w:tcW w:w="1748" w:type="dxa"/>
          <w:vMerge/>
          <w:tcBorders>
            <w:top w:val="nil"/>
          </w:tcBorders>
        </w:tcPr>
        <w:p w14:paraId="7600D632" w14:textId="77777777" w:rsidR="00D405CE" w:rsidRDefault="00D405CE" w:rsidP="00E75339">
          <w:pPr>
            <w:rPr>
              <w:sz w:val="2"/>
              <w:szCs w:val="2"/>
            </w:rPr>
          </w:pPr>
        </w:p>
      </w:tc>
      <w:tc>
        <w:tcPr>
          <w:tcW w:w="1727" w:type="dxa"/>
        </w:tcPr>
        <w:p w14:paraId="19263FE4" w14:textId="77777777" w:rsidR="00D405CE" w:rsidRPr="00D34E83" w:rsidRDefault="005B6762" w:rsidP="00E75339">
          <w:pPr>
            <w:pStyle w:val="TableParagraph"/>
            <w:spacing w:before="49"/>
          </w:pPr>
          <w:r w:rsidRPr="00D34E83">
            <w:t>Doküman</w:t>
          </w:r>
          <w:r w:rsidRPr="00D34E83">
            <w:rPr>
              <w:spacing w:val="-8"/>
            </w:rPr>
            <w:t xml:space="preserve"> </w:t>
          </w:r>
          <w:r w:rsidRPr="00D34E83">
            <w:rPr>
              <w:spacing w:val="-5"/>
            </w:rPr>
            <w:t>No.</w:t>
          </w:r>
        </w:p>
      </w:tc>
      <w:tc>
        <w:tcPr>
          <w:tcW w:w="3298" w:type="dxa"/>
        </w:tcPr>
        <w:p w14:paraId="6B6DCDE4" w14:textId="340714AD" w:rsidR="00D405CE" w:rsidRPr="00D34E83" w:rsidRDefault="007D655C" w:rsidP="00E75339">
          <w:pPr>
            <w:pStyle w:val="TableParagraph"/>
            <w:ind w:left="0"/>
          </w:pPr>
          <w:r>
            <w:t>GRT-09</w:t>
          </w:r>
          <w:r w:rsidR="005A0D67">
            <w:t>5</w:t>
          </w:r>
        </w:p>
      </w:tc>
      <w:tc>
        <w:tcPr>
          <w:tcW w:w="1804" w:type="dxa"/>
        </w:tcPr>
        <w:p w14:paraId="6E808947" w14:textId="77777777" w:rsidR="00D405CE" w:rsidRPr="00D34E83" w:rsidRDefault="005B6762" w:rsidP="00E75339">
          <w:pPr>
            <w:pStyle w:val="TableParagraph"/>
            <w:spacing w:before="49"/>
            <w:ind w:left="105"/>
          </w:pPr>
          <w:r w:rsidRPr="00D34E83">
            <w:t>Revizyon</w:t>
          </w:r>
          <w:r w:rsidRPr="00D34E83">
            <w:rPr>
              <w:spacing w:val="-6"/>
            </w:rPr>
            <w:t xml:space="preserve"> </w:t>
          </w:r>
          <w:r w:rsidRPr="00D34E83">
            <w:rPr>
              <w:spacing w:val="-2"/>
            </w:rPr>
            <w:t>Tarihi</w:t>
          </w:r>
        </w:p>
      </w:tc>
      <w:tc>
        <w:tcPr>
          <w:tcW w:w="1466" w:type="dxa"/>
        </w:tcPr>
        <w:p w14:paraId="541F66E5" w14:textId="77777777" w:rsidR="00D405CE" w:rsidRPr="00D34E83" w:rsidRDefault="005B6762" w:rsidP="00E75339">
          <w:pPr>
            <w:pStyle w:val="TableParagraph"/>
            <w:spacing w:line="249" w:lineRule="exact"/>
            <w:ind w:left="105"/>
          </w:pPr>
          <w:r w:rsidRPr="00D34E83">
            <w:rPr>
              <w:spacing w:val="-10"/>
            </w:rPr>
            <w:t>-</w:t>
          </w:r>
        </w:p>
      </w:tc>
    </w:tr>
    <w:tr w:rsidR="00E75339" w14:paraId="0DC851A2" w14:textId="77777777" w:rsidTr="00353E19">
      <w:trPr>
        <w:trHeight w:val="298"/>
      </w:trPr>
      <w:tc>
        <w:tcPr>
          <w:tcW w:w="1748" w:type="dxa"/>
          <w:vMerge/>
          <w:tcBorders>
            <w:top w:val="nil"/>
          </w:tcBorders>
        </w:tcPr>
        <w:p w14:paraId="54928B05" w14:textId="77777777" w:rsidR="00D405CE" w:rsidRDefault="00D405CE" w:rsidP="00E75339">
          <w:pPr>
            <w:rPr>
              <w:sz w:val="2"/>
              <w:szCs w:val="2"/>
            </w:rPr>
          </w:pPr>
        </w:p>
      </w:tc>
      <w:tc>
        <w:tcPr>
          <w:tcW w:w="1727" w:type="dxa"/>
        </w:tcPr>
        <w:p w14:paraId="14EC24CC" w14:textId="77777777" w:rsidR="00D405CE" w:rsidRPr="00D34E83" w:rsidRDefault="005B6762" w:rsidP="00E75339">
          <w:pPr>
            <w:pStyle w:val="TableParagraph"/>
            <w:spacing w:before="39"/>
          </w:pPr>
          <w:r w:rsidRPr="00D34E83">
            <w:t>İlk</w:t>
          </w:r>
          <w:r w:rsidRPr="00D34E83">
            <w:rPr>
              <w:spacing w:val="-8"/>
            </w:rPr>
            <w:t xml:space="preserve"> </w:t>
          </w:r>
          <w:r w:rsidRPr="00D34E83">
            <w:t>Yayın</w:t>
          </w:r>
          <w:r w:rsidRPr="00D34E83">
            <w:rPr>
              <w:spacing w:val="-6"/>
            </w:rPr>
            <w:t xml:space="preserve"> </w:t>
          </w:r>
          <w:r w:rsidRPr="00D34E83">
            <w:rPr>
              <w:spacing w:val="-2"/>
            </w:rPr>
            <w:t>Tarihi</w:t>
          </w:r>
        </w:p>
      </w:tc>
      <w:tc>
        <w:tcPr>
          <w:tcW w:w="3298" w:type="dxa"/>
        </w:tcPr>
        <w:p w14:paraId="424C61C1" w14:textId="77777777" w:rsidR="00D405CE" w:rsidRPr="00D34E83" w:rsidRDefault="00D405CE" w:rsidP="00E75339">
          <w:pPr>
            <w:pStyle w:val="TableParagraph"/>
            <w:ind w:left="0"/>
          </w:pPr>
        </w:p>
      </w:tc>
      <w:tc>
        <w:tcPr>
          <w:tcW w:w="1804" w:type="dxa"/>
        </w:tcPr>
        <w:p w14:paraId="074EF312" w14:textId="77777777" w:rsidR="00D405CE" w:rsidRPr="00D34E83" w:rsidRDefault="005B6762" w:rsidP="00E75339">
          <w:pPr>
            <w:pStyle w:val="TableParagraph"/>
            <w:spacing w:before="39"/>
            <w:ind w:left="105"/>
          </w:pPr>
          <w:r w:rsidRPr="00D34E83">
            <w:t>Revizyon</w:t>
          </w:r>
          <w:r w:rsidRPr="00D34E83">
            <w:rPr>
              <w:spacing w:val="-6"/>
            </w:rPr>
            <w:t xml:space="preserve"> </w:t>
          </w:r>
          <w:r w:rsidRPr="00D34E83">
            <w:rPr>
              <w:spacing w:val="-5"/>
            </w:rPr>
            <w:t>No.</w:t>
          </w:r>
        </w:p>
      </w:tc>
      <w:tc>
        <w:tcPr>
          <w:tcW w:w="1466" w:type="dxa"/>
        </w:tcPr>
        <w:p w14:paraId="7ACFB7BA" w14:textId="77777777" w:rsidR="00D405CE" w:rsidRPr="00D34E83" w:rsidRDefault="005B6762" w:rsidP="00E75339">
          <w:pPr>
            <w:pStyle w:val="TableParagraph"/>
            <w:spacing w:before="39"/>
            <w:ind w:left="105"/>
          </w:pPr>
          <w:r w:rsidRPr="00D34E83">
            <w:rPr>
              <w:spacing w:val="-10"/>
            </w:rPr>
            <w:t>-</w:t>
          </w:r>
        </w:p>
      </w:tc>
    </w:tr>
    <w:tr w:rsidR="00E75339" w14:paraId="40FA5B18" w14:textId="77777777" w:rsidTr="00353E19">
      <w:trPr>
        <w:trHeight w:val="298"/>
      </w:trPr>
      <w:tc>
        <w:tcPr>
          <w:tcW w:w="1748" w:type="dxa"/>
          <w:vMerge/>
          <w:tcBorders>
            <w:top w:val="nil"/>
          </w:tcBorders>
        </w:tcPr>
        <w:p w14:paraId="58F07F74" w14:textId="77777777" w:rsidR="00D405CE" w:rsidRDefault="00D405CE" w:rsidP="00E75339">
          <w:pPr>
            <w:rPr>
              <w:sz w:val="2"/>
              <w:szCs w:val="2"/>
            </w:rPr>
          </w:pPr>
        </w:p>
      </w:tc>
      <w:tc>
        <w:tcPr>
          <w:tcW w:w="5025" w:type="dxa"/>
          <w:gridSpan w:val="2"/>
        </w:tcPr>
        <w:p w14:paraId="1D56698C" w14:textId="77777777" w:rsidR="00D405CE" w:rsidRPr="00D34E83" w:rsidRDefault="00D405CE" w:rsidP="00E75339">
          <w:pPr>
            <w:pStyle w:val="TableParagraph"/>
            <w:ind w:left="0"/>
          </w:pPr>
        </w:p>
      </w:tc>
      <w:tc>
        <w:tcPr>
          <w:tcW w:w="1804" w:type="dxa"/>
        </w:tcPr>
        <w:p w14:paraId="171BE2A0" w14:textId="77777777" w:rsidR="00D405CE" w:rsidRPr="00D34E83" w:rsidRDefault="005B6762" w:rsidP="00E75339">
          <w:pPr>
            <w:pStyle w:val="TableParagraph"/>
            <w:spacing w:before="39"/>
            <w:ind w:left="105"/>
          </w:pPr>
          <w:r w:rsidRPr="00D34E83">
            <w:t>Sayfa</w:t>
          </w:r>
          <w:r w:rsidRPr="00D34E83">
            <w:rPr>
              <w:spacing w:val="1"/>
            </w:rPr>
            <w:t xml:space="preserve"> </w:t>
          </w:r>
          <w:r w:rsidRPr="00D34E83">
            <w:rPr>
              <w:spacing w:val="-5"/>
            </w:rPr>
            <w:t>No.</w:t>
          </w:r>
        </w:p>
      </w:tc>
      <w:tc>
        <w:tcPr>
          <w:tcW w:w="1466" w:type="dxa"/>
        </w:tcPr>
        <w:p w14:paraId="23D1C189" w14:textId="3B81CF60" w:rsidR="00D405CE" w:rsidRPr="00D34E83" w:rsidRDefault="00267A92" w:rsidP="00E75339">
          <w:pPr>
            <w:pStyle w:val="TableParagraph"/>
            <w:ind w:left="0"/>
          </w:pPr>
          <w:r w:rsidRPr="00D34E83">
            <w:t>2</w:t>
          </w:r>
        </w:p>
      </w:tc>
    </w:tr>
  </w:tbl>
  <w:p w14:paraId="5F8575A4" w14:textId="77777777" w:rsidR="00D405CE" w:rsidRDefault="00D405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D38E0" w14:textId="77777777" w:rsidR="005A0D67" w:rsidRDefault="005A0D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B7311"/>
    <w:multiLevelType w:val="hybridMultilevel"/>
    <w:tmpl w:val="85DE3462"/>
    <w:lvl w:ilvl="0" w:tplc="E3F85EBA">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E711FC"/>
    <w:multiLevelType w:val="hybridMultilevel"/>
    <w:tmpl w:val="212CEBC0"/>
    <w:lvl w:ilvl="0" w:tplc="D55CB4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46565546">
    <w:abstractNumId w:val="0"/>
  </w:num>
  <w:num w:numId="2" w16cid:durableId="182153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A9"/>
    <w:rsid w:val="00084BA5"/>
    <w:rsid w:val="00267A92"/>
    <w:rsid w:val="00352362"/>
    <w:rsid w:val="00353E19"/>
    <w:rsid w:val="004038F6"/>
    <w:rsid w:val="004362EB"/>
    <w:rsid w:val="00495ACB"/>
    <w:rsid w:val="005579A8"/>
    <w:rsid w:val="0057374F"/>
    <w:rsid w:val="005A0D67"/>
    <w:rsid w:val="005B6762"/>
    <w:rsid w:val="005D088C"/>
    <w:rsid w:val="007C66F1"/>
    <w:rsid w:val="007D655C"/>
    <w:rsid w:val="00866281"/>
    <w:rsid w:val="009419DD"/>
    <w:rsid w:val="00A16A04"/>
    <w:rsid w:val="00B008FA"/>
    <w:rsid w:val="00B04C92"/>
    <w:rsid w:val="00B40376"/>
    <w:rsid w:val="00B76A03"/>
    <w:rsid w:val="00BB5449"/>
    <w:rsid w:val="00C259B2"/>
    <w:rsid w:val="00CD03A9"/>
    <w:rsid w:val="00D10F72"/>
    <w:rsid w:val="00D34E83"/>
    <w:rsid w:val="00D405CE"/>
    <w:rsid w:val="00DF1E69"/>
    <w:rsid w:val="00E017D9"/>
    <w:rsid w:val="00E51072"/>
    <w:rsid w:val="00EB3DD8"/>
    <w:rsid w:val="00F776E1"/>
    <w:rsid w:val="00FD6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0E95E"/>
  <w15:chartTrackingRefBased/>
  <w15:docId w15:val="{1A9D73B3-C4D4-4E2B-A31E-792B841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3E19"/>
    <w:pPr>
      <w:ind w:left="681" w:hanging="361"/>
    </w:pPr>
    <w:rPr>
      <w:sz w:val="24"/>
      <w:szCs w:val="24"/>
    </w:rPr>
  </w:style>
  <w:style w:type="character" w:customStyle="1" w:styleId="GvdeMetniChar">
    <w:name w:val="Gövde Metni Char"/>
    <w:basedOn w:val="VarsaylanParagrafYazTipi"/>
    <w:link w:val="GvdeMetni"/>
    <w:uiPriority w:val="1"/>
    <w:rsid w:val="00353E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3E19"/>
    <w:pPr>
      <w:spacing w:line="255" w:lineRule="exact"/>
      <w:ind w:left="107"/>
    </w:pPr>
  </w:style>
  <w:style w:type="paragraph" w:styleId="stBilgi">
    <w:name w:val="header"/>
    <w:basedOn w:val="Normal"/>
    <w:link w:val="stBilgiChar"/>
    <w:uiPriority w:val="99"/>
    <w:unhideWhenUsed/>
    <w:rsid w:val="00353E19"/>
    <w:pPr>
      <w:tabs>
        <w:tab w:val="center" w:pos="4536"/>
        <w:tab w:val="right" w:pos="9072"/>
      </w:tabs>
    </w:pPr>
  </w:style>
  <w:style w:type="character" w:customStyle="1" w:styleId="stBilgiChar">
    <w:name w:val="Üst Bilgi Char"/>
    <w:basedOn w:val="VarsaylanParagrafYazTipi"/>
    <w:link w:val="stBilgi"/>
    <w:uiPriority w:val="99"/>
    <w:rsid w:val="00353E19"/>
    <w:rPr>
      <w:rFonts w:ascii="Times New Roman" w:eastAsia="Times New Roman" w:hAnsi="Times New Roman" w:cs="Times New Roman"/>
    </w:rPr>
  </w:style>
  <w:style w:type="paragraph" w:styleId="AralkYok">
    <w:name w:val="No Spacing"/>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paragraph" w:styleId="AltBilgi">
    <w:name w:val="footer"/>
    <w:basedOn w:val="Normal"/>
    <w:link w:val="AltBilgiChar"/>
    <w:uiPriority w:val="99"/>
    <w:unhideWhenUsed/>
    <w:rsid w:val="00353E19"/>
    <w:pPr>
      <w:tabs>
        <w:tab w:val="center" w:pos="4536"/>
        <w:tab w:val="right" w:pos="9072"/>
      </w:tabs>
    </w:pPr>
  </w:style>
  <w:style w:type="character" w:customStyle="1" w:styleId="AltBilgiChar">
    <w:name w:val="Alt Bilgi Char"/>
    <w:basedOn w:val="VarsaylanParagrafYazTipi"/>
    <w:link w:val="AltBilgi"/>
    <w:uiPriority w:val="99"/>
    <w:rsid w:val="00353E19"/>
    <w:rPr>
      <w:rFonts w:ascii="Times New Roman" w:eastAsia="Times New Roman" w:hAnsi="Times New Roman" w:cs="Times New Roman"/>
    </w:rPr>
  </w:style>
  <w:style w:type="table" w:styleId="TabloKlavuzu">
    <w:name w:val="Table Grid"/>
    <w:basedOn w:val="NormalTablo"/>
    <w:uiPriority w:val="39"/>
    <w:rsid w:val="0035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372194">
      <w:bodyDiv w:val="1"/>
      <w:marLeft w:val="0"/>
      <w:marRight w:val="0"/>
      <w:marTop w:val="0"/>
      <w:marBottom w:val="0"/>
      <w:divBdr>
        <w:top w:val="none" w:sz="0" w:space="0" w:color="auto"/>
        <w:left w:val="none" w:sz="0" w:space="0" w:color="auto"/>
        <w:bottom w:val="none" w:sz="0" w:space="0" w:color="auto"/>
        <w:right w:val="none" w:sz="0" w:space="0" w:color="auto"/>
      </w:divBdr>
    </w:div>
    <w:div w:id="1692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dc:creator>
  <cp:keywords/>
  <dc:description/>
  <cp:lastModifiedBy>ersin güney</cp:lastModifiedBy>
  <cp:revision>23</cp:revision>
  <dcterms:created xsi:type="dcterms:W3CDTF">2024-01-24T12:29:00Z</dcterms:created>
  <dcterms:modified xsi:type="dcterms:W3CDTF">2024-03-29T12:14:00Z</dcterms:modified>
</cp:coreProperties>
</file>