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673"/>
      </w:tblGrid>
      <w:tr w:rsidR="00DF0600" w14:paraId="30AE3239" w14:textId="77777777" w:rsidTr="00A322F2">
        <w:trPr>
          <w:trHeight w:val="245"/>
        </w:trPr>
        <w:tc>
          <w:tcPr>
            <w:tcW w:w="333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673" w:type="dxa"/>
            <w:tcBorders>
              <w:left w:val="single" w:sz="6" w:space="0" w:color="000000"/>
              <w:bottom w:val="single" w:sz="6" w:space="0" w:color="000000"/>
            </w:tcBorders>
          </w:tcPr>
          <w:p w14:paraId="4DAE3EDB" w14:textId="751B5588" w:rsidR="00DF0600" w:rsidRDefault="00E20A7F" w:rsidP="007640B9">
            <w:pPr>
              <w:pStyle w:val="TableParagraph"/>
              <w:spacing w:line="231" w:lineRule="exact"/>
              <w:ind w:left="105"/>
              <w:jc w:val="both"/>
            </w:pPr>
            <w:r>
              <w:t xml:space="preserve">İdari </w:t>
            </w:r>
            <w:r w:rsidR="00814AA0">
              <w:t>v</w:t>
            </w:r>
            <w:r>
              <w:t>e Mali İşler Daire Başkanlığı</w:t>
            </w:r>
          </w:p>
        </w:tc>
      </w:tr>
      <w:tr w:rsidR="00DF0600" w14:paraId="038554D4" w14:textId="77777777" w:rsidTr="00A322F2">
        <w:trPr>
          <w:trHeight w:val="247"/>
        </w:trPr>
        <w:tc>
          <w:tcPr>
            <w:tcW w:w="333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673" w:type="dxa"/>
            <w:tcBorders>
              <w:top w:val="single" w:sz="6" w:space="0" w:color="000000"/>
              <w:left w:val="single" w:sz="6" w:space="0" w:color="000000"/>
              <w:bottom w:val="single" w:sz="6" w:space="0" w:color="000000"/>
            </w:tcBorders>
          </w:tcPr>
          <w:p w14:paraId="3F3230C2" w14:textId="3F8AB230" w:rsidR="00DF0600" w:rsidRDefault="00254052" w:rsidP="00254052">
            <w:pPr>
              <w:pStyle w:val="TableParagraph"/>
              <w:spacing w:line="234" w:lineRule="exact"/>
              <w:ind w:left="105"/>
              <w:jc w:val="both"/>
            </w:pPr>
            <w:r>
              <w:t>Kamera İzleme ve Yönetim Merkezi Koordinatörlüğü</w:t>
            </w:r>
          </w:p>
        </w:tc>
      </w:tr>
      <w:tr w:rsidR="00AB44A6" w14:paraId="30DAFCE8" w14:textId="77777777" w:rsidTr="00A322F2">
        <w:trPr>
          <w:trHeight w:val="247"/>
        </w:trPr>
        <w:tc>
          <w:tcPr>
            <w:tcW w:w="3331" w:type="dxa"/>
            <w:tcBorders>
              <w:top w:val="single" w:sz="6" w:space="0" w:color="000000"/>
              <w:bottom w:val="single" w:sz="6" w:space="0" w:color="000000"/>
              <w:right w:val="single" w:sz="6" w:space="0" w:color="000000"/>
            </w:tcBorders>
          </w:tcPr>
          <w:p w14:paraId="2D13EE08" w14:textId="38EB18C7" w:rsidR="00AB44A6" w:rsidRDefault="00AB44A6">
            <w:pPr>
              <w:pStyle w:val="TableParagraph"/>
              <w:spacing w:line="234" w:lineRule="exact"/>
              <w:rPr>
                <w:b/>
              </w:rPr>
            </w:pPr>
            <w:r>
              <w:rPr>
                <w:b/>
              </w:rPr>
              <w:t xml:space="preserve">Görev </w:t>
            </w:r>
            <w:r w:rsidR="00A322F2">
              <w:rPr>
                <w:b/>
              </w:rPr>
              <w:t>Unvanı</w:t>
            </w:r>
          </w:p>
        </w:tc>
        <w:tc>
          <w:tcPr>
            <w:tcW w:w="6673" w:type="dxa"/>
            <w:tcBorders>
              <w:top w:val="single" w:sz="6" w:space="0" w:color="000000"/>
              <w:left w:val="single" w:sz="6" w:space="0" w:color="000000"/>
              <w:bottom w:val="single" w:sz="6" w:space="0" w:color="000000"/>
            </w:tcBorders>
          </w:tcPr>
          <w:p w14:paraId="709F7867" w14:textId="1E128AAB" w:rsidR="00AB44A6" w:rsidRDefault="00254052" w:rsidP="00BD5846">
            <w:pPr>
              <w:pStyle w:val="TableParagraph"/>
              <w:spacing w:line="234" w:lineRule="exact"/>
              <w:ind w:left="105"/>
              <w:jc w:val="both"/>
            </w:pPr>
            <w:r>
              <w:t>Mühendis</w:t>
            </w:r>
          </w:p>
        </w:tc>
      </w:tr>
      <w:tr w:rsidR="00DF0600" w14:paraId="4CD4CCB6" w14:textId="77777777" w:rsidTr="00A322F2">
        <w:trPr>
          <w:trHeight w:val="245"/>
        </w:trPr>
        <w:tc>
          <w:tcPr>
            <w:tcW w:w="3331" w:type="dxa"/>
            <w:tcBorders>
              <w:top w:val="single" w:sz="6" w:space="0" w:color="000000"/>
              <w:bottom w:val="single" w:sz="6" w:space="0" w:color="000000"/>
              <w:right w:val="single" w:sz="6" w:space="0" w:color="000000"/>
            </w:tcBorders>
          </w:tcPr>
          <w:p w14:paraId="5C2522ED" w14:textId="57A5C535" w:rsidR="00DF0600" w:rsidRDefault="00AB44A6">
            <w:pPr>
              <w:pStyle w:val="TableParagraph"/>
              <w:spacing w:line="231" w:lineRule="exact"/>
              <w:rPr>
                <w:b/>
              </w:rPr>
            </w:pPr>
            <w:r>
              <w:rPr>
                <w:b/>
              </w:rPr>
              <w:t xml:space="preserve">Görevin Bağlı Olduğu </w:t>
            </w:r>
            <w:r w:rsidR="00A322F2">
              <w:rPr>
                <w:b/>
              </w:rPr>
              <w:t>Unvan</w:t>
            </w:r>
          </w:p>
        </w:tc>
        <w:tc>
          <w:tcPr>
            <w:tcW w:w="6673" w:type="dxa"/>
            <w:tcBorders>
              <w:top w:val="single" w:sz="6" w:space="0" w:color="000000"/>
              <w:left w:val="single" w:sz="6" w:space="0" w:color="000000"/>
              <w:bottom w:val="single" w:sz="6" w:space="0" w:color="000000"/>
            </w:tcBorders>
          </w:tcPr>
          <w:p w14:paraId="17B9C55A" w14:textId="3CE605AD" w:rsidR="00DF0600" w:rsidRDefault="000D1493" w:rsidP="007640B9">
            <w:pPr>
              <w:pStyle w:val="TableParagraph"/>
              <w:spacing w:line="231" w:lineRule="exact"/>
              <w:ind w:left="105"/>
              <w:jc w:val="both"/>
            </w:pPr>
            <w:r>
              <w:t xml:space="preserve">Rektör, Genel </w:t>
            </w:r>
            <w:r w:rsidR="00BC4FDB">
              <w:t>Sekreter, Daire Başkanı</w:t>
            </w:r>
          </w:p>
        </w:tc>
      </w:tr>
      <w:tr w:rsidR="00DF0600" w14:paraId="506BA0AF" w14:textId="77777777" w:rsidTr="00A322F2">
        <w:trPr>
          <w:trHeight w:val="247"/>
        </w:trPr>
        <w:tc>
          <w:tcPr>
            <w:tcW w:w="3331"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673" w:type="dxa"/>
            <w:tcBorders>
              <w:top w:val="single" w:sz="6" w:space="0" w:color="000000"/>
              <w:left w:val="single" w:sz="6" w:space="0" w:color="000000"/>
              <w:bottom w:val="single" w:sz="6" w:space="0" w:color="000000"/>
            </w:tcBorders>
          </w:tcPr>
          <w:p w14:paraId="0DAD6796" w14:textId="0A845772" w:rsidR="00DF0600" w:rsidRDefault="00254052" w:rsidP="007640B9">
            <w:pPr>
              <w:pStyle w:val="TableParagraph"/>
              <w:spacing w:line="234" w:lineRule="exact"/>
              <w:ind w:left="105"/>
              <w:jc w:val="both"/>
            </w:pPr>
            <w:r>
              <w:t>Mühendis</w:t>
            </w:r>
          </w:p>
        </w:tc>
      </w:tr>
      <w:tr w:rsidR="00DF0600" w14:paraId="7FE53D53" w14:textId="77777777" w:rsidTr="00A322F2">
        <w:trPr>
          <w:trHeight w:val="245"/>
        </w:trPr>
        <w:tc>
          <w:tcPr>
            <w:tcW w:w="3331" w:type="dxa"/>
            <w:tcBorders>
              <w:top w:val="single" w:sz="6" w:space="0" w:color="000000"/>
              <w:bottom w:val="single" w:sz="6" w:space="0" w:color="000000"/>
              <w:right w:val="single" w:sz="6" w:space="0" w:color="000000"/>
            </w:tcBorders>
          </w:tcPr>
          <w:p w14:paraId="4C004672" w14:textId="74E48680" w:rsidR="00DF0600" w:rsidRPr="00AB44A6" w:rsidRDefault="00AB44A6">
            <w:pPr>
              <w:pStyle w:val="TableParagraph"/>
              <w:spacing w:line="231" w:lineRule="exact"/>
              <w:rPr>
                <w:b/>
                <w:bCs/>
              </w:rPr>
            </w:pPr>
            <w:r w:rsidRPr="00AB44A6">
              <w:rPr>
                <w:b/>
                <w:bCs/>
              </w:rPr>
              <w:t xml:space="preserve">Astlar (Altındaki Bağlı Görev </w:t>
            </w:r>
            <w:r w:rsidR="00A322F2" w:rsidRPr="00AB44A6">
              <w:rPr>
                <w:b/>
                <w:bCs/>
              </w:rPr>
              <w:t>Unvanları</w:t>
            </w:r>
            <w:r w:rsidRPr="00AB44A6">
              <w:rPr>
                <w:b/>
                <w:bCs/>
              </w:rPr>
              <w:t>)</w:t>
            </w:r>
          </w:p>
        </w:tc>
        <w:tc>
          <w:tcPr>
            <w:tcW w:w="6673" w:type="dxa"/>
            <w:tcBorders>
              <w:top w:val="single" w:sz="6" w:space="0" w:color="000000"/>
              <w:left w:val="single" w:sz="6" w:space="0" w:color="000000"/>
              <w:bottom w:val="single" w:sz="6" w:space="0" w:color="000000"/>
            </w:tcBorders>
          </w:tcPr>
          <w:p w14:paraId="419B5A55" w14:textId="34AD2A68" w:rsidR="00DF0600" w:rsidRDefault="007640B9" w:rsidP="007640B9">
            <w:pPr>
              <w:pStyle w:val="TableParagraph"/>
              <w:spacing w:line="231" w:lineRule="exact"/>
              <w:ind w:left="0"/>
              <w:jc w:val="both"/>
            </w:pPr>
            <w:r>
              <w:t xml:space="preserve">  </w:t>
            </w:r>
            <w:r w:rsidR="00E20A7F">
              <w:t>Hizmetli</w:t>
            </w:r>
            <w:r w:rsidR="00167BBD">
              <w:t xml:space="preserve">, </w:t>
            </w:r>
            <w:r w:rsidR="00E20A7F">
              <w:t>Güvenlik Birim</w:t>
            </w:r>
            <w:r w:rsidR="00167BBD">
              <w:t xml:space="preserve">, </w:t>
            </w:r>
            <w:r w:rsidR="00E20A7F">
              <w:t>Temizlik Birimi</w:t>
            </w:r>
          </w:p>
        </w:tc>
      </w:tr>
      <w:tr w:rsidR="00AB44A6" w14:paraId="10D5881E" w14:textId="77777777" w:rsidTr="00A322F2">
        <w:trPr>
          <w:trHeight w:val="247"/>
        </w:trPr>
        <w:tc>
          <w:tcPr>
            <w:tcW w:w="3331" w:type="dxa"/>
            <w:tcBorders>
              <w:top w:val="single" w:sz="6" w:space="0" w:color="000000"/>
              <w:right w:val="single" w:sz="6" w:space="0" w:color="000000"/>
            </w:tcBorders>
          </w:tcPr>
          <w:p w14:paraId="186EA02D" w14:textId="32CBB0CD" w:rsidR="00AB44A6" w:rsidRPr="00AB44A6" w:rsidRDefault="00A322F2" w:rsidP="00AB44A6">
            <w:pPr>
              <w:pStyle w:val="TableParagraph"/>
              <w:spacing w:line="233" w:lineRule="exact"/>
              <w:rPr>
                <w:b/>
                <w:bCs/>
              </w:rPr>
            </w:pPr>
            <w:r w:rsidRPr="00AB44A6">
              <w:rPr>
                <w:b/>
                <w:bCs/>
              </w:rPr>
              <w:t>Vekâlet</w:t>
            </w:r>
            <w:r w:rsidR="00AB44A6" w:rsidRPr="00AB44A6">
              <w:rPr>
                <w:b/>
                <w:bCs/>
              </w:rPr>
              <w:t xml:space="preserve">/Görev Devri </w:t>
            </w:r>
          </w:p>
        </w:tc>
        <w:tc>
          <w:tcPr>
            <w:tcW w:w="6673" w:type="dxa"/>
            <w:tcBorders>
              <w:top w:val="single" w:sz="6" w:space="0" w:color="000000"/>
              <w:left w:val="single" w:sz="6" w:space="0" w:color="000000"/>
            </w:tcBorders>
          </w:tcPr>
          <w:p w14:paraId="67039E1C" w14:textId="044B35CF" w:rsidR="00AB44A6" w:rsidRDefault="00E20A7F" w:rsidP="007640B9">
            <w:pPr>
              <w:pStyle w:val="TableParagraph"/>
              <w:spacing w:line="233" w:lineRule="exact"/>
              <w:ind w:left="105"/>
              <w:jc w:val="both"/>
            </w:pPr>
            <w:r>
              <w:t>Yetkili</w:t>
            </w:r>
            <w:r w:rsidR="00C73014" w:rsidRPr="00C73014">
              <w:t xml:space="preserve"> </w:t>
            </w:r>
            <w:r w:rsidR="00BC4FDB">
              <w:t>Personel</w:t>
            </w:r>
          </w:p>
        </w:tc>
      </w:tr>
    </w:tbl>
    <w:p w14:paraId="6AD3A89C" w14:textId="77777777"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6773"/>
      </w:tblGrid>
      <w:tr w:rsidR="00DF0600" w14:paraId="6191CF2E" w14:textId="77777777" w:rsidTr="00A322F2">
        <w:trPr>
          <w:trHeight w:val="635"/>
        </w:trPr>
        <w:tc>
          <w:tcPr>
            <w:tcW w:w="3245"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773" w:type="dxa"/>
          </w:tcPr>
          <w:p w14:paraId="6CADC600" w14:textId="49197306" w:rsidR="00DF0600" w:rsidRDefault="00254052" w:rsidP="00814AA0">
            <w:pPr>
              <w:pStyle w:val="TableParagraph"/>
              <w:spacing w:line="252" w:lineRule="exact"/>
              <w:ind w:right="99"/>
              <w:jc w:val="both"/>
            </w:pPr>
            <w:r>
              <w:t xml:space="preserve">Kamera izleme ve yönetim sisteminin takibini yapmak, üçüncü taraflarca geçmişe yönelik görüntü kayıtlarına ihtiyaç duyulması halinde, gelen yazılı istekler üzerine yetkili amirin onayı ile Üniversitemiz kapasitesiyle ve kayıt tutulan sürelerle sınırlı olarak geriye doğru görüntü kaydı vermek ve gerektiğinde diğer faaliyetlere idare tarafından verilen talimatlar çerçevesinde yardımcı olmak. </w:t>
            </w:r>
          </w:p>
        </w:tc>
      </w:tr>
    </w:tbl>
    <w:p w14:paraId="339ACD46" w14:textId="235DA310"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3D6609C3" w14:textId="076F1157" w:rsidR="00254052" w:rsidRPr="00254052" w:rsidRDefault="004A3D7C" w:rsidP="00254052">
      <w:pPr>
        <w:pStyle w:val="ListeParagraf"/>
        <w:numPr>
          <w:ilvl w:val="0"/>
          <w:numId w:val="26"/>
        </w:numPr>
        <w:tabs>
          <w:tab w:val="left" w:pos="858"/>
        </w:tabs>
      </w:pPr>
      <w:r>
        <w:rPr>
          <w:noProof/>
          <w:lang w:eastAsia="tr-TR"/>
        </w:rPr>
        <mc:AlternateContent>
          <mc:Choice Requires="wps">
            <w:drawing>
              <wp:anchor distT="0" distB="0" distL="114300" distR="114300" simplePos="0" relativeHeight="251659264" behindDoc="1" locked="0" layoutInCell="1" allowOverlap="1" wp14:anchorId="2F9C7653" wp14:editId="5605A60D">
                <wp:simplePos x="0" y="0"/>
                <wp:positionH relativeFrom="margin">
                  <wp:posOffset>161926</wp:posOffset>
                </wp:positionH>
                <wp:positionV relativeFrom="paragraph">
                  <wp:posOffset>30480</wp:posOffset>
                </wp:positionV>
                <wp:extent cx="6400800" cy="4905375"/>
                <wp:effectExtent l="0" t="0" r="0" b="9525"/>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490537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4A7" id="Serbest Form: Şekil 1" o:spid="_x0000_s1026" style="position:absolute;margin-left:12.75pt;margin-top:2.4pt;width:7in;height:3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" path="m10068,l10,,,,,10,,7182r,10l10,7192r10058,l10068,7182,10,7182,10,10r10058,l10068,xm10078,r-10,l10068,10r,7172l10068,7192r10,l10078,7182r,-7172l10078,xe" fillcolor="black" stroked="f">
                <v:path arrowok="t" o:connecttype="custom" o:connectlocs="6394449,55247;6351,55247;0,55247;0,62067;0,4953801;0,4960622;6351,4960622;6394449,4960622;6394449,4953801;6351,4953801;6351,62067;6394449,62067;6394449,55247;6400800,55247;6394449,55247;6394449,62067;6394449,4953801;6394449,4960622;6400800,4960622;6400800,4953801;6400800,62067;6400800,55247" o:connectangles="0,0,0,0,0,0,0,0,0,0,0,0,0,0,0,0,0,0,0,0,0,0"/>
                <w10:wrap anchorx="margin"/>
              </v:shape>
            </w:pict>
          </mc:Fallback>
        </mc:AlternateContent>
      </w:r>
      <w:r w:rsidR="00254052" w:rsidRPr="00254052">
        <w:t xml:space="preserve">Kamera izleme ve yönetim sisteminin takibini yapmak </w:t>
      </w:r>
    </w:p>
    <w:p w14:paraId="1ABA2A61" w14:textId="7871127B" w:rsidR="00254052" w:rsidRPr="00254052" w:rsidRDefault="00254052" w:rsidP="00254052">
      <w:pPr>
        <w:pStyle w:val="AralkYok"/>
        <w:numPr>
          <w:ilvl w:val="0"/>
          <w:numId w:val="26"/>
        </w:numPr>
      </w:pPr>
      <w:r w:rsidRPr="00254052">
        <w:t xml:space="preserve">Kamera ve kayıt cihazlarının günlük kayıt alıp almadığını kontrol etmek, </w:t>
      </w:r>
    </w:p>
    <w:p w14:paraId="29653E27" w14:textId="24DEEB07" w:rsidR="00254052" w:rsidRPr="00254052" w:rsidRDefault="00254052" w:rsidP="00254052">
      <w:pPr>
        <w:pStyle w:val="AralkYok"/>
        <w:numPr>
          <w:ilvl w:val="0"/>
          <w:numId w:val="26"/>
        </w:numPr>
      </w:pPr>
      <w:r w:rsidRPr="00254052">
        <w:t xml:space="preserve">Kamera saat ve tarihlerini güncel tutmak </w:t>
      </w:r>
    </w:p>
    <w:p w14:paraId="4E191BD4" w14:textId="77777777" w:rsidR="00A322F2" w:rsidRDefault="00254052" w:rsidP="00254052">
      <w:pPr>
        <w:pStyle w:val="AralkYok"/>
        <w:numPr>
          <w:ilvl w:val="0"/>
          <w:numId w:val="26"/>
        </w:numPr>
      </w:pPr>
      <w:r w:rsidRPr="00254052">
        <w:t xml:space="preserve">Üçüncü taraflarca geçmişe yönelik görüntü kayıtlarına ihtiyaç duyulması halinde, gelen yazılı istekler </w:t>
      </w:r>
    </w:p>
    <w:p w14:paraId="0BAFE7FF" w14:textId="3F482751" w:rsidR="00254052" w:rsidRPr="00254052" w:rsidRDefault="00254052" w:rsidP="00A322F2">
      <w:pPr>
        <w:pStyle w:val="AralkYok"/>
        <w:ind w:left="827"/>
      </w:pPr>
      <w:proofErr w:type="gramStart"/>
      <w:r w:rsidRPr="00254052">
        <w:t>üzerine</w:t>
      </w:r>
      <w:proofErr w:type="gramEnd"/>
      <w:r w:rsidRPr="00254052">
        <w:t xml:space="preserve"> yetkili amirin onayı ile Üniversitemiz kapasitesiyle ve kayıt tutulan sürelerle sınırlı olarak geriye doğru görüntü kaydı vermek</w:t>
      </w:r>
    </w:p>
    <w:p w14:paraId="059F0613" w14:textId="1118DB6D" w:rsidR="00254052" w:rsidRPr="00254052" w:rsidRDefault="00254052" w:rsidP="00254052">
      <w:pPr>
        <w:pStyle w:val="AralkYok"/>
        <w:numPr>
          <w:ilvl w:val="0"/>
          <w:numId w:val="26"/>
        </w:numPr>
      </w:pPr>
      <w:r w:rsidRPr="00254052">
        <w:t xml:space="preserve">Kamera izleme ve yönetim sistemindeki görüntülere erişimi sağlayan tüm şifrelerin muhafazasını sağlamak, şifreleri belli periyotlarla değiştirmek </w:t>
      </w:r>
    </w:p>
    <w:p w14:paraId="7278CD12" w14:textId="77777777" w:rsidR="00254052" w:rsidRPr="00254052" w:rsidRDefault="00254052" w:rsidP="00254052">
      <w:pPr>
        <w:pStyle w:val="AralkYok"/>
        <w:numPr>
          <w:ilvl w:val="0"/>
          <w:numId w:val="26"/>
        </w:numPr>
      </w:pPr>
      <w:r w:rsidRPr="00254052">
        <w:t xml:space="preserve">Görev esnasında bilgi sahibi olduğu her türlü görüntü, bilgi, belge ve kaydı gizli tutmak </w:t>
      </w:r>
    </w:p>
    <w:p w14:paraId="1E1A3B23" w14:textId="7D62545B" w:rsidR="00254052" w:rsidRPr="00254052" w:rsidRDefault="00254052" w:rsidP="00254052">
      <w:pPr>
        <w:pStyle w:val="AralkYok"/>
        <w:numPr>
          <w:ilvl w:val="0"/>
          <w:numId w:val="26"/>
        </w:numPr>
      </w:pPr>
      <w:r w:rsidRPr="00254052">
        <w:t>Giriş yetkisi olmayan kişileri kamera izleme ve yönetim merkezine almama</w:t>
      </w:r>
    </w:p>
    <w:p w14:paraId="1E0E6870" w14:textId="77777777" w:rsidR="00254052" w:rsidRPr="00254052" w:rsidRDefault="00254052" w:rsidP="00254052">
      <w:pPr>
        <w:pStyle w:val="AralkYok"/>
        <w:numPr>
          <w:ilvl w:val="0"/>
          <w:numId w:val="26"/>
        </w:numPr>
      </w:pPr>
      <w:r w:rsidRPr="00254052">
        <w:t xml:space="preserve">İzleme yönetim ekranlarında hangi kameraların ne şekilde görüneceğini ve gruplanacağını belirlemek </w:t>
      </w:r>
    </w:p>
    <w:p w14:paraId="6DCBF217" w14:textId="29E9A210" w:rsidR="00254052" w:rsidRPr="00254052" w:rsidRDefault="00254052" w:rsidP="00254052">
      <w:pPr>
        <w:pStyle w:val="AralkYok"/>
        <w:numPr>
          <w:ilvl w:val="0"/>
          <w:numId w:val="26"/>
        </w:numPr>
      </w:pPr>
      <w:r w:rsidRPr="00254052">
        <w:t xml:space="preserve">İzleme ve yönetim merkezinde düzenlemeler yapmak </w:t>
      </w:r>
    </w:p>
    <w:p w14:paraId="26BC8314" w14:textId="77777777" w:rsidR="00254052" w:rsidRPr="00254052" w:rsidRDefault="00254052" w:rsidP="00254052">
      <w:pPr>
        <w:pStyle w:val="AralkYok"/>
        <w:numPr>
          <w:ilvl w:val="0"/>
          <w:numId w:val="26"/>
        </w:numPr>
      </w:pPr>
      <w:r w:rsidRPr="00254052">
        <w:t xml:space="preserve">Kamera ve kayıt cihazı arızası durumunda muhtemel arızaların ilgililerle koordine edilerek giderilmesini sağlamak </w:t>
      </w:r>
    </w:p>
    <w:p w14:paraId="31CAB7DB" w14:textId="77777777" w:rsidR="00A322F2" w:rsidRDefault="00254052" w:rsidP="00254052">
      <w:pPr>
        <w:pStyle w:val="AralkYok"/>
        <w:numPr>
          <w:ilvl w:val="0"/>
          <w:numId w:val="26"/>
        </w:numPr>
      </w:pPr>
      <w:r w:rsidRPr="00254052">
        <w:t xml:space="preserve">Arızası giderilerek resetlenen ya da yeni takılan kameralara </w:t>
      </w:r>
      <w:proofErr w:type="spellStart"/>
      <w:r w:rsidRPr="00254052">
        <w:t>Ip</w:t>
      </w:r>
      <w:proofErr w:type="spellEnd"/>
      <w:r w:rsidRPr="00254052">
        <w:t xml:space="preserve"> numarası vererek kayıt cihazına</w:t>
      </w:r>
    </w:p>
    <w:p w14:paraId="37A4AB99" w14:textId="31C01AA3" w:rsidR="00254052" w:rsidRPr="00254052" w:rsidRDefault="00254052" w:rsidP="00A322F2">
      <w:pPr>
        <w:pStyle w:val="AralkYok"/>
        <w:ind w:left="827"/>
      </w:pPr>
      <w:r w:rsidRPr="00254052">
        <w:t xml:space="preserve"> </w:t>
      </w:r>
      <w:proofErr w:type="gramStart"/>
      <w:r w:rsidRPr="00254052">
        <w:t>kaydetmesini</w:t>
      </w:r>
      <w:proofErr w:type="gramEnd"/>
      <w:r w:rsidRPr="00254052">
        <w:t xml:space="preserve"> sağlamak </w:t>
      </w:r>
    </w:p>
    <w:p w14:paraId="740BA4BF" w14:textId="270DC038" w:rsidR="00254052" w:rsidRPr="00254052" w:rsidRDefault="00254052" w:rsidP="00254052">
      <w:pPr>
        <w:pStyle w:val="AralkYok"/>
        <w:numPr>
          <w:ilvl w:val="0"/>
          <w:numId w:val="26"/>
        </w:numPr>
      </w:pPr>
      <w:r w:rsidRPr="00254052">
        <w:t xml:space="preserve">Kamera görüş açılarının düzgün olmasını sağlamak </w:t>
      </w:r>
    </w:p>
    <w:p w14:paraId="6AC5871B" w14:textId="77777777" w:rsidR="00254052" w:rsidRPr="00254052" w:rsidRDefault="00254052" w:rsidP="00254052">
      <w:pPr>
        <w:pStyle w:val="AralkYok"/>
        <w:numPr>
          <w:ilvl w:val="0"/>
          <w:numId w:val="26"/>
        </w:numPr>
      </w:pPr>
      <w:r w:rsidRPr="00254052">
        <w:t>Özel ve kişisel olarak tanımlanan alanların izleme ve kayıt görüntülerinde maskelenmesini sağlamak</w:t>
      </w:r>
    </w:p>
    <w:p w14:paraId="6333DE86" w14:textId="4522260B" w:rsidR="00254052" w:rsidRPr="00254052" w:rsidRDefault="00254052" w:rsidP="00254052">
      <w:pPr>
        <w:pStyle w:val="AralkYok"/>
        <w:numPr>
          <w:ilvl w:val="0"/>
          <w:numId w:val="26"/>
        </w:numPr>
      </w:pPr>
      <w:r w:rsidRPr="00254052">
        <w:t xml:space="preserve">Kamera ve kayıt cihazlarının envanterini sağlıklı ve güncel olarak tutmak. Seri numaraları, garanti süresi başlama/bitiş zamanları, IP adresleri gibi verileri düzenlemek, </w:t>
      </w:r>
    </w:p>
    <w:p w14:paraId="4B444D46" w14:textId="77777777" w:rsidR="00254052" w:rsidRDefault="00254052" w:rsidP="00254052">
      <w:pPr>
        <w:pStyle w:val="AralkYok"/>
        <w:numPr>
          <w:ilvl w:val="0"/>
          <w:numId w:val="26"/>
        </w:numPr>
      </w:pPr>
      <w:r w:rsidRPr="00254052">
        <w:t xml:space="preserve">Elektronik güvenlik sistemleri ile ilgili gerekli ön çalışmaları yapmak projelendirme aşamasında önerilerde bulunmak, birimlerde kurulan/kurulacak olan kamera sistemlerinin çalışma esaslarının takibini yapmak </w:t>
      </w:r>
    </w:p>
    <w:p w14:paraId="14CF9F9D" w14:textId="4BC5C2A9" w:rsidR="00600858" w:rsidRPr="00254052" w:rsidRDefault="00254052" w:rsidP="00254052">
      <w:pPr>
        <w:pStyle w:val="AralkYok"/>
        <w:numPr>
          <w:ilvl w:val="0"/>
          <w:numId w:val="26"/>
        </w:numPr>
      </w:pPr>
      <w:r w:rsidRPr="00254052">
        <w:t>Başkanın verdiği diğer iş ve işlemleri yapmak.</w:t>
      </w:r>
    </w:p>
    <w:p w14:paraId="6F708DAB" w14:textId="77777777" w:rsidR="00254052" w:rsidRPr="00254052" w:rsidRDefault="00254052" w:rsidP="00254052">
      <w:pPr>
        <w:pStyle w:val="AralkYok"/>
        <w:numPr>
          <w:ilvl w:val="0"/>
          <w:numId w:val="26"/>
        </w:numPr>
      </w:pPr>
      <w:r w:rsidRPr="00254052">
        <w:t>İdari ve Mali İşler Daire Başkanlığı web sitesinin güncel olmasını sağlamak</w:t>
      </w:r>
    </w:p>
    <w:p w14:paraId="39954A70" w14:textId="77777777" w:rsidR="00254052" w:rsidRPr="00254052" w:rsidRDefault="00254052" w:rsidP="00254052">
      <w:pPr>
        <w:pStyle w:val="AralkYok"/>
        <w:numPr>
          <w:ilvl w:val="0"/>
          <w:numId w:val="26"/>
        </w:numPr>
      </w:pPr>
      <w:r w:rsidRPr="00254052">
        <w:t xml:space="preserve">Üniversitenin etik kurallarına uymak, iç kontrol faaliyetlerini desteklemek </w:t>
      </w:r>
    </w:p>
    <w:p w14:paraId="638A34C3" w14:textId="48C80DC0" w:rsidR="00254052" w:rsidRPr="00254052" w:rsidRDefault="00254052" w:rsidP="00254052">
      <w:pPr>
        <w:pStyle w:val="AralkYok"/>
        <w:numPr>
          <w:ilvl w:val="0"/>
          <w:numId w:val="26"/>
        </w:numPr>
      </w:pPr>
      <w:r w:rsidRPr="00254052">
        <w:t xml:space="preserve">Savurganlıktan kaçınmak, gizliliğe riayet etmek. </w:t>
      </w:r>
    </w:p>
    <w:p w14:paraId="2EE97D27" w14:textId="16EB2637" w:rsidR="00254052" w:rsidRPr="00254052" w:rsidRDefault="00254052" w:rsidP="00254052">
      <w:pPr>
        <w:pStyle w:val="AralkYok"/>
        <w:numPr>
          <w:ilvl w:val="0"/>
          <w:numId w:val="26"/>
        </w:numPr>
      </w:pPr>
      <w:r w:rsidRPr="00254052">
        <w:t>Zaman çizelgesine, kılık kıyafet yönetmeliğine uymak.</w:t>
      </w:r>
    </w:p>
    <w:p w14:paraId="5A16E342" w14:textId="36D078DB" w:rsidR="00254052" w:rsidRDefault="00254052" w:rsidP="00254052">
      <w:pPr>
        <w:pStyle w:val="AralkYok"/>
        <w:numPr>
          <w:ilvl w:val="0"/>
          <w:numId w:val="26"/>
        </w:numPr>
      </w:pPr>
      <w:r>
        <w:t xml:space="preserve">Hassas ve riskli görevleri bulunduğunu bilmek ve buna göre hareket etmek </w:t>
      </w:r>
    </w:p>
    <w:p w14:paraId="1008E4E4" w14:textId="67256124" w:rsidR="00254052" w:rsidRDefault="00254052" w:rsidP="00254052">
      <w:pPr>
        <w:pStyle w:val="AralkYok"/>
        <w:numPr>
          <w:ilvl w:val="0"/>
          <w:numId w:val="26"/>
        </w:numPr>
      </w:pPr>
      <w:r>
        <w:t xml:space="preserve">Kullandığı ve sorumluluğunda olan cihazların bakımından sorumlu olmak, gerektiğinde aksaklığın giderilmesini temin etmek </w:t>
      </w:r>
    </w:p>
    <w:p w14:paraId="200C9206" w14:textId="77777777" w:rsidR="00254052" w:rsidRDefault="00254052" w:rsidP="00254052">
      <w:pPr>
        <w:pStyle w:val="AralkYok"/>
      </w:pPr>
    </w:p>
    <w:p w14:paraId="05BAC89D" w14:textId="101FF7EB" w:rsidR="00254052" w:rsidRDefault="00254052" w:rsidP="008C2E7E">
      <w:pPr>
        <w:pStyle w:val="AralkYok"/>
        <w:ind w:left="827"/>
      </w:pPr>
    </w:p>
    <w:p w14:paraId="31E68C56" w14:textId="77777777" w:rsidR="00814AA0" w:rsidRDefault="00814AA0" w:rsidP="008C2E7E">
      <w:pPr>
        <w:pStyle w:val="AralkYok"/>
        <w:ind w:left="827"/>
      </w:pPr>
    </w:p>
    <w:p w14:paraId="1AA9E564" w14:textId="77777777" w:rsidR="00814AA0" w:rsidRDefault="00814AA0" w:rsidP="008C2E7E">
      <w:pPr>
        <w:pStyle w:val="AralkYok"/>
        <w:ind w:left="827"/>
      </w:pPr>
    </w:p>
    <w:p w14:paraId="7FB59240" w14:textId="7A1EE7E0" w:rsidR="00254052" w:rsidRDefault="00254052" w:rsidP="008C2E7E">
      <w:pPr>
        <w:pStyle w:val="AralkYok"/>
        <w:ind w:left="827"/>
      </w:pPr>
    </w:p>
    <w:p w14:paraId="6FE07C82" w14:textId="0EB264E7" w:rsidR="00254052" w:rsidRDefault="007007B2" w:rsidP="00254052">
      <w:pPr>
        <w:pStyle w:val="AralkYok"/>
        <w:ind w:left="827"/>
      </w:pPr>
      <w:r>
        <w:rPr>
          <w:noProof/>
          <w:lang w:eastAsia="tr-TR"/>
        </w:rPr>
        <w:lastRenderedPageBreak/>
        <mc:AlternateContent>
          <mc:Choice Requires="wps">
            <w:drawing>
              <wp:anchor distT="0" distB="0" distL="114300" distR="114300" simplePos="0" relativeHeight="251661312" behindDoc="1" locked="0" layoutInCell="1" allowOverlap="1" wp14:anchorId="6BBA7FD5" wp14:editId="5EF4CBD7">
                <wp:simplePos x="0" y="0"/>
                <wp:positionH relativeFrom="margin">
                  <wp:posOffset>145415</wp:posOffset>
                </wp:positionH>
                <wp:positionV relativeFrom="paragraph">
                  <wp:posOffset>50469</wp:posOffset>
                </wp:positionV>
                <wp:extent cx="6400800" cy="4905375"/>
                <wp:effectExtent l="0" t="0" r="0" b="9525"/>
                <wp:wrapNone/>
                <wp:docPr id="3"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490537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978D" id="Serbest Form: Şekil 1" o:spid="_x0000_s1026" style="position:absolute;margin-left:11.45pt;margin-top:3.95pt;width:7in;height:38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" path="m10068,l10,,,,,10,,7182r,10l10,7192r10058,l10068,7182,10,7182,10,10r10058,l10068,xm10078,r-10,l10068,10r,7172l10068,7192r10,l10078,7182r,-7172l10078,xe" fillcolor="black" stroked="f">
                <v:path arrowok="t" o:connecttype="custom" o:connectlocs="6394449,55247;6351,55247;0,55247;0,62067;0,4953801;0,4960622;6351,4960622;6394449,4960622;6394449,4953801;6351,4953801;6351,62067;6394449,62067;6394449,55247;6400800,55247;6394449,55247;6394449,62067;6394449,4953801;6394449,4960622;6400800,4960622;6400800,4953801;6400800,62067;6400800,55247" o:connectangles="0,0,0,0,0,0,0,0,0,0,0,0,0,0,0,0,0,0,0,0,0,0"/>
                <w10:wrap anchorx="margin"/>
              </v:shape>
            </w:pict>
          </mc:Fallback>
        </mc:AlternateContent>
      </w:r>
    </w:p>
    <w:p w14:paraId="66D3CC48" w14:textId="77777777" w:rsidR="00254052" w:rsidRPr="00254052" w:rsidRDefault="00254052" w:rsidP="00254052">
      <w:pPr>
        <w:pStyle w:val="AralkYok"/>
        <w:numPr>
          <w:ilvl w:val="0"/>
          <w:numId w:val="26"/>
        </w:numPr>
      </w:pPr>
      <w:r w:rsidRPr="00254052">
        <w:t xml:space="preserve">Başkanın talimatı doğrultusunda görevi ile ilgili konularda kurum içi veya kurum dışı kişilerle iletişim kurmak. </w:t>
      </w:r>
    </w:p>
    <w:p w14:paraId="6B156D11" w14:textId="77777777" w:rsidR="00254052" w:rsidRPr="00254052" w:rsidRDefault="00254052" w:rsidP="00254052">
      <w:pPr>
        <w:pStyle w:val="AralkYok"/>
        <w:numPr>
          <w:ilvl w:val="0"/>
          <w:numId w:val="26"/>
        </w:numPr>
      </w:pPr>
      <w:r w:rsidRPr="00254052">
        <w:t xml:space="preserve">Birim ile ilgili her türlü evrakı standart dosya düzenine göre dosyalamak ve arşive kaldırmak. </w:t>
      </w:r>
    </w:p>
    <w:p w14:paraId="36340097" w14:textId="2CDC0486" w:rsidR="00254052" w:rsidRPr="00254052" w:rsidRDefault="00254052" w:rsidP="00254052">
      <w:pPr>
        <w:pStyle w:val="AralkYok"/>
        <w:numPr>
          <w:ilvl w:val="0"/>
          <w:numId w:val="26"/>
        </w:numPr>
      </w:pPr>
      <w:r w:rsidRPr="00254052">
        <w:t xml:space="preserve">Görevi ile ilgili süreçleri İskenderun Teknik Üniversitesi Kalite Politikası ve Kalite Yönetim Sistemi çerçevesinde, kalite hedefleri ve prosedürlerine uygun olarak yürütmek. </w:t>
      </w:r>
    </w:p>
    <w:p w14:paraId="1762B46B" w14:textId="77777777" w:rsidR="00A322F2" w:rsidRDefault="00254052" w:rsidP="00254052">
      <w:pPr>
        <w:pStyle w:val="AralkYok"/>
        <w:numPr>
          <w:ilvl w:val="0"/>
          <w:numId w:val="26"/>
        </w:numPr>
      </w:pPr>
      <w:r w:rsidRPr="00254052">
        <w:t xml:space="preserve">Çalışma odasında tehlikeli olabilecek, ocak ısıtıcı, çay makinesi gibi cihazları kullanmamak, mesai </w:t>
      </w:r>
    </w:p>
    <w:p w14:paraId="7CDF1CD4" w14:textId="344D5FD8" w:rsidR="00254052" w:rsidRPr="00254052" w:rsidRDefault="00254052" w:rsidP="00A322F2">
      <w:pPr>
        <w:pStyle w:val="AralkYok"/>
        <w:ind w:left="827"/>
      </w:pPr>
      <w:proofErr w:type="gramStart"/>
      <w:r w:rsidRPr="00254052">
        <w:t>bitiminde</w:t>
      </w:r>
      <w:proofErr w:type="gramEnd"/>
      <w:r w:rsidRPr="00254052">
        <w:t xml:space="preserve"> bilgisayar, yazıcı gibi elektronik aletleri kontrol etmek, kapı ve pencerelerin kapalı tutulmasını sağlamak</w:t>
      </w:r>
    </w:p>
    <w:p w14:paraId="199CD385" w14:textId="54C75898" w:rsidR="00254052" w:rsidRPr="00254052" w:rsidRDefault="00254052" w:rsidP="00254052">
      <w:pPr>
        <w:pStyle w:val="AralkYok"/>
        <w:numPr>
          <w:ilvl w:val="0"/>
          <w:numId w:val="26"/>
        </w:numPr>
      </w:pPr>
      <w:r w:rsidRPr="00254052">
        <w:t>Birimde yürütülen faaliyetlere ilişkin kurum içi ve kurum dışı yazışmaları hazırlamak ve Başkanın onayına sunmak.</w:t>
      </w:r>
    </w:p>
    <w:sectPr w:rsidR="00254052" w:rsidRPr="00254052" w:rsidSect="00E8212F">
      <w:headerReference w:type="default" r:id="rId8"/>
      <w:footerReference w:type="default" r:id="rId9"/>
      <w:pgSz w:w="11910" w:h="16840"/>
      <w:pgMar w:top="1780" w:right="711"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8B089" w14:textId="77777777" w:rsidR="00E8212F" w:rsidRDefault="00E8212F">
      <w:r>
        <w:separator/>
      </w:r>
    </w:p>
  </w:endnote>
  <w:endnote w:type="continuationSeparator" w:id="0">
    <w:p w14:paraId="69B48696" w14:textId="77777777" w:rsidR="00E8212F" w:rsidRDefault="00E8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C613E" w14:textId="77777777" w:rsidR="00E8212F" w:rsidRDefault="00E8212F">
      <w:r>
        <w:separator/>
      </w:r>
    </w:p>
  </w:footnote>
  <w:footnote w:type="continuationSeparator" w:id="0">
    <w:p w14:paraId="32BF6625" w14:textId="77777777" w:rsidR="00E8212F" w:rsidRDefault="00E8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814AA0" w:rsidRPr="00B36592" w14:paraId="0B703251" w14:textId="77777777" w:rsidTr="00814AA0">
      <w:trPr>
        <w:trHeight w:val="557"/>
        <w:jc w:val="center"/>
      </w:trPr>
      <w:tc>
        <w:tcPr>
          <w:tcW w:w="1859" w:type="dxa"/>
          <w:vMerge w:val="restart"/>
          <w:vAlign w:val="center"/>
        </w:tcPr>
        <w:p w14:paraId="69798B72" w14:textId="77777777" w:rsidR="00814AA0" w:rsidRPr="00B36592" w:rsidRDefault="00814AA0"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77777777" w:rsidR="00814AA0" w:rsidRDefault="00814AA0" w:rsidP="00E65AD4">
          <w:pPr>
            <w:jc w:val="center"/>
          </w:pPr>
          <w:r>
            <w:t xml:space="preserve">İDARİ VE MALİ İŞLER DAİRE BAŞKANLIĞI </w:t>
          </w:r>
        </w:p>
        <w:p w14:paraId="28637AF1" w14:textId="133B819A" w:rsidR="00814AA0" w:rsidRPr="00837053" w:rsidRDefault="00814AA0" w:rsidP="00814AA0">
          <w:pPr>
            <w:jc w:val="center"/>
            <w:rPr>
              <w:sz w:val="20"/>
            </w:rPr>
          </w:pPr>
          <w:r>
            <w:t xml:space="preserve">DESTEK HİZMETLER ŞUBE MÜDÜRLÜĞÜ MÜHENDİS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780D6F0B" w:rsidR="005B3334" w:rsidRPr="00837053" w:rsidRDefault="00714214" w:rsidP="000A4BF2">
          <w:r w:rsidRPr="00714214">
            <w:t>GRT-0</w:t>
          </w:r>
          <w:r w:rsidR="006860AA">
            <w:t>71</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1D6E7E82" w:rsidR="005B3334" w:rsidRPr="00837053" w:rsidRDefault="005B3334" w:rsidP="005B3334">
          <w:r w:rsidRPr="00837053">
            <w:t xml:space="preserve">Sayfa </w:t>
          </w:r>
          <w:r w:rsidR="007007B2">
            <w:t>Adedi</w:t>
          </w:r>
        </w:p>
      </w:tc>
      <w:tc>
        <w:tcPr>
          <w:tcW w:w="1446" w:type="dxa"/>
          <w:vAlign w:val="center"/>
        </w:tcPr>
        <w:p w14:paraId="258275B1" w14:textId="0E1F5CFB" w:rsidR="005B3334" w:rsidRPr="00837053" w:rsidRDefault="00425401"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7667155"/>
    <w:multiLevelType w:val="hybridMultilevel"/>
    <w:tmpl w:val="4184B622"/>
    <w:lvl w:ilvl="0" w:tplc="B9BC1030">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4"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8"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2"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3"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5"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250279"/>
    <w:multiLevelType w:val="hybridMultilevel"/>
    <w:tmpl w:val="42A87AC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7"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19"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0" w15:restartNumberingAfterBreak="0">
    <w:nsid w:val="6694069F"/>
    <w:multiLevelType w:val="hybridMultilevel"/>
    <w:tmpl w:val="40508C7E"/>
    <w:lvl w:ilvl="0" w:tplc="555659BE">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1"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2"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A32AD2"/>
    <w:multiLevelType w:val="hybridMultilevel"/>
    <w:tmpl w:val="E9E6D1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4"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7329973">
    <w:abstractNumId w:val="3"/>
  </w:num>
  <w:num w:numId="2" w16cid:durableId="622461695">
    <w:abstractNumId w:val="14"/>
  </w:num>
  <w:num w:numId="3" w16cid:durableId="858547646">
    <w:abstractNumId w:val="0"/>
  </w:num>
  <w:num w:numId="4" w16cid:durableId="1952129717">
    <w:abstractNumId w:val="9"/>
  </w:num>
  <w:num w:numId="5" w16cid:durableId="1816674800">
    <w:abstractNumId w:val="20"/>
  </w:num>
  <w:num w:numId="6" w16cid:durableId="826743780">
    <w:abstractNumId w:val="2"/>
  </w:num>
  <w:num w:numId="7" w16cid:durableId="526527034">
    <w:abstractNumId w:val="21"/>
  </w:num>
  <w:num w:numId="8" w16cid:durableId="1996060659">
    <w:abstractNumId w:val="12"/>
  </w:num>
  <w:num w:numId="9" w16cid:durableId="169414424">
    <w:abstractNumId w:val="10"/>
  </w:num>
  <w:num w:numId="10" w16cid:durableId="1029721447">
    <w:abstractNumId w:val="17"/>
  </w:num>
  <w:num w:numId="11" w16cid:durableId="1468350991">
    <w:abstractNumId w:val="19"/>
  </w:num>
  <w:num w:numId="12" w16cid:durableId="701201965">
    <w:abstractNumId w:val="6"/>
  </w:num>
  <w:num w:numId="13" w16cid:durableId="1738552032">
    <w:abstractNumId w:val="4"/>
  </w:num>
  <w:num w:numId="14" w16cid:durableId="2071925957">
    <w:abstractNumId w:val="25"/>
  </w:num>
  <w:num w:numId="15" w16cid:durableId="478689166">
    <w:abstractNumId w:val="13"/>
  </w:num>
  <w:num w:numId="16" w16cid:durableId="729153758">
    <w:abstractNumId w:val="22"/>
  </w:num>
  <w:num w:numId="17" w16cid:durableId="63335628">
    <w:abstractNumId w:val="15"/>
  </w:num>
  <w:num w:numId="18" w16cid:durableId="1793402067">
    <w:abstractNumId w:val="24"/>
  </w:num>
  <w:num w:numId="19" w16cid:durableId="1113285035">
    <w:abstractNumId w:val="18"/>
  </w:num>
  <w:num w:numId="20" w16cid:durableId="549539897">
    <w:abstractNumId w:val="5"/>
  </w:num>
  <w:num w:numId="21" w16cid:durableId="378093889">
    <w:abstractNumId w:val="8"/>
  </w:num>
  <w:num w:numId="22" w16cid:durableId="270865918">
    <w:abstractNumId w:val="11"/>
  </w:num>
  <w:num w:numId="23" w16cid:durableId="1681659735">
    <w:abstractNumId w:val="7"/>
  </w:num>
  <w:num w:numId="24" w16cid:durableId="20712764">
    <w:abstractNumId w:val="23"/>
  </w:num>
  <w:num w:numId="25" w16cid:durableId="120534415">
    <w:abstractNumId w:val="16"/>
  </w:num>
  <w:num w:numId="26" w16cid:durableId="175092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A4BF2"/>
    <w:rsid w:val="000D1493"/>
    <w:rsid w:val="000F343C"/>
    <w:rsid w:val="000F59F3"/>
    <w:rsid w:val="001344A0"/>
    <w:rsid w:val="00167BBD"/>
    <w:rsid w:val="001A7AE7"/>
    <w:rsid w:val="001C76A5"/>
    <w:rsid w:val="001F495A"/>
    <w:rsid w:val="00244E03"/>
    <w:rsid w:val="00254052"/>
    <w:rsid w:val="003343E4"/>
    <w:rsid w:val="0035083A"/>
    <w:rsid w:val="0038082B"/>
    <w:rsid w:val="003A3F48"/>
    <w:rsid w:val="003A7A78"/>
    <w:rsid w:val="003B5C9D"/>
    <w:rsid w:val="003C57A4"/>
    <w:rsid w:val="003F1885"/>
    <w:rsid w:val="00402ACA"/>
    <w:rsid w:val="004062F5"/>
    <w:rsid w:val="00425401"/>
    <w:rsid w:val="00433969"/>
    <w:rsid w:val="004478BD"/>
    <w:rsid w:val="004571B3"/>
    <w:rsid w:val="0048734A"/>
    <w:rsid w:val="004A3D7C"/>
    <w:rsid w:val="004B5A6B"/>
    <w:rsid w:val="004F3495"/>
    <w:rsid w:val="00531DCB"/>
    <w:rsid w:val="005618EC"/>
    <w:rsid w:val="005B3334"/>
    <w:rsid w:val="005E7E0D"/>
    <w:rsid w:val="00600858"/>
    <w:rsid w:val="006627D5"/>
    <w:rsid w:val="0066462A"/>
    <w:rsid w:val="00681FD9"/>
    <w:rsid w:val="00682456"/>
    <w:rsid w:val="006860AA"/>
    <w:rsid w:val="00692DF5"/>
    <w:rsid w:val="006B360A"/>
    <w:rsid w:val="006D7D3B"/>
    <w:rsid w:val="006E5680"/>
    <w:rsid w:val="006F116A"/>
    <w:rsid w:val="007007B2"/>
    <w:rsid w:val="00714214"/>
    <w:rsid w:val="00742B84"/>
    <w:rsid w:val="007640B9"/>
    <w:rsid w:val="007C0901"/>
    <w:rsid w:val="007E3004"/>
    <w:rsid w:val="007E566E"/>
    <w:rsid w:val="00814AA0"/>
    <w:rsid w:val="00815D72"/>
    <w:rsid w:val="008479E3"/>
    <w:rsid w:val="008C2DD5"/>
    <w:rsid w:val="008C2E7E"/>
    <w:rsid w:val="00944A0D"/>
    <w:rsid w:val="00966A14"/>
    <w:rsid w:val="00A25826"/>
    <w:rsid w:val="00A27011"/>
    <w:rsid w:val="00A322F2"/>
    <w:rsid w:val="00A63BC6"/>
    <w:rsid w:val="00A64A8E"/>
    <w:rsid w:val="00A91B8D"/>
    <w:rsid w:val="00AB44A6"/>
    <w:rsid w:val="00B059FB"/>
    <w:rsid w:val="00B502DD"/>
    <w:rsid w:val="00B60650"/>
    <w:rsid w:val="00BB3CD1"/>
    <w:rsid w:val="00BC107C"/>
    <w:rsid w:val="00BC4FDB"/>
    <w:rsid w:val="00BD5846"/>
    <w:rsid w:val="00C1034D"/>
    <w:rsid w:val="00C11C4A"/>
    <w:rsid w:val="00C73014"/>
    <w:rsid w:val="00C94E61"/>
    <w:rsid w:val="00C96103"/>
    <w:rsid w:val="00C9635C"/>
    <w:rsid w:val="00D22616"/>
    <w:rsid w:val="00D630A7"/>
    <w:rsid w:val="00D743C1"/>
    <w:rsid w:val="00DA0A07"/>
    <w:rsid w:val="00DA76B2"/>
    <w:rsid w:val="00DF0600"/>
    <w:rsid w:val="00DF3EDC"/>
    <w:rsid w:val="00E20A7F"/>
    <w:rsid w:val="00E52388"/>
    <w:rsid w:val="00E65AD4"/>
    <w:rsid w:val="00E8212F"/>
    <w:rsid w:val="00E84F43"/>
    <w:rsid w:val="00EA2950"/>
    <w:rsid w:val="00F20244"/>
    <w:rsid w:val="00F218BA"/>
    <w:rsid w:val="00F628EF"/>
    <w:rsid w:val="00F63F5E"/>
    <w:rsid w:val="00F807EC"/>
    <w:rsid w:val="00F94A53"/>
    <w:rsid w:val="00FB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4A2C-85C6-431F-8725-06899B58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47</cp:revision>
  <cp:lastPrinted>2023-12-02T14:45:00Z</cp:lastPrinted>
  <dcterms:created xsi:type="dcterms:W3CDTF">2023-12-04T08:28:00Z</dcterms:created>
  <dcterms:modified xsi:type="dcterms:W3CDTF">2024-03-22T08:09:00Z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