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6713"/>
      </w:tblGrid>
      <w:tr w:rsidR="00DF0600" w14:paraId="30AE3239" w14:textId="77777777" w:rsidTr="00DB45BE">
        <w:trPr>
          <w:trHeight w:val="251"/>
        </w:trPr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3230AE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5561F6BA" w:rsidR="00DF0600" w:rsidRPr="002A39B5" w:rsidRDefault="00073B42" w:rsidP="00CD6667">
            <w:pPr>
              <w:pStyle w:val="TableParagraph"/>
              <w:spacing w:line="231" w:lineRule="exact"/>
              <w:ind w:left="0"/>
            </w:pPr>
            <w:r>
              <w:t xml:space="preserve">  </w:t>
            </w:r>
            <w:r w:rsidR="00E514E9" w:rsidRPr="002A39B5">
              <w:t>Bilimsel</w:t>
            </w:r>
            <w:r w:rsidR="00E514E9" w:rsidRPr="002A39B5">
              <w:rPr>
                <w:spacing w:val="-1"/>
              </w:rPr>
              <w:t xml:space="preserve"> </w:t>
            </w:r>
            <w:r w:rsidR="00E514E9" w:rsidRPr="002A39B5">
              <w:t>Araştırma Projeleri</w:t>
            </w:r>
            <w:r w:rsidR="00E514E9" w:rsidRPr="002A39B5">
              <w:rPr>
                <w:spacing w:val="-1"/>
              </w:rPr>
              <w:t xml:space="preserve"> </w:t>
            </w:r>
            <w:r w:rsidR="00E514E9" w:rsidRPr="002A39B5">
              <w:t>Koordinasyon Birimi</w:t>
            </w:r>
          </w:p>
        </w:tc>
      </w:tr>
      <w:tr w:rsidR="00DF0600" w14:paraId="038554D4" w14:textId="77777777" w:rsidTr="00DB45BE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3230A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6E55813D" w:rsidR="00DF0600" w:rsidRPr="002A39B5" w:rsidRDefault="00073B42" w:rsidP="00CD6667">
            <w:pPr>
              <w:pStyle w:val="TableParagraph"/>
              <w:spacing w:line="234" w:lineRule="exact"/>
              <w:ind w:left="0"/>
            </w:pPr>
            <w:r>
              <w:t xml:space="preserve">  </w:t>
            </w:r>
            <w:r w:rsidR="00E514E9" w:rsidRPr="002A39B5">
              <w:t>-</w:t>
            </w:r>
          </w:p>
        </w:tc>
      </w:tr>
      <w:tr w:rsidR="00AB44A6" w14:paraId="30DAFCE8" w14:textId="77777777" w:rsidTr="00DB45BE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545052D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r w:rsidR="003674D3">
              <w:rPr>
                <w:b/>
              </w:rPr>
              <w:t>Unvanı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3C8996C6" w:rsidR="00AB44A6" w:rsidRPr="002A39B5" w:rsidRDefault="00073B42" w:rsidP="00CD6667">
            <w:pPr>
              <w:pStyle w:val="TableParagraph"/>
              <w:spacing w:line="234" w:lineRule="exact"/>
              <w:ind w:left="0"/>
            </w:pPr>
            <w:r>
              <w:t xml:space="preserve">  </w:t>
            </w:r>
            <w:r w:rsidR="00E514E9" w:rsidRPr="002A39B5">
              <w:t>Bap Koordinatörü</w:t>
            </w:r>
          </w:p>
        </w:tc>
      </w:tr>
      <w:tr w:rsidR="00DF0600" w14:paraId="4CD4CCB6" w14:textId="77777777" w:rsidTr="00DB45BE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1ED4AF0B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r w:rsidR="003674D3">
              <w:rPr>
                <w:b/>
              </w:rPr>
              <w:t>Unvan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4D8A2079" w:rsidR="00DF0600" w:rsidRPr="002A39B5" w:rsidRDefault="00073B42" w:rsidP="00CD6667">
            <w:pPr>
              <w:pStyle w:val="TableParagraph"/>
              <w:spacing w:line="231" w:lineRule="exact"/>
              <w:ind w:left="0"/>
            </w:pPr>
            <w:r>
              <w:t xml:space="preserve">  </w:t>
            </w:r>
            <w:r w:rsidR="00E514E9" w:rsidRPr="002A39B5">
              <w:t>Rektör, Rektör Yardımcısı</w:t>
            </w:r>
          </w:p>
        </w:tc>
      </w:tr>
      <w:tr w:rsidR="00DF0600" w14:paraId="506BA0AF" w14:textId="77777777" w:rsidTr="00DB45BE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3230A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4A8809DB" w:rsidR="00DF0600" w:rsidRPr="002A39B5" w:rsidRDefault="00073B42" w:rsidP="00CD6667">
            <w:pPr>
              <w:pStyle w:val="TableParagraph"/>
              <w:spacing w:line="234" w:lineRule="exact"/>
              <w:ind w:left="0"/>
            </w:pPr>
            <w:r>
              <w:t xml:space="preserve">  </w:t>
            </w:r>
            <w:r w:rsidR="00E514E9" w:rsidRPr="002A39B5">
              <w:t>Bap Koordinatörü</w:t>
            </w:r>
          </w:p>
        </w:tc>
      </w:tr>
      <w:tr w:rsidR="00DF0600" w14:paraId="7FE53D53" w14:textId="77777777" w:rsidTr="00DB45BE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5E1194BA" w:rsidR="00DF0600" w:rsidRPr="00AB44A6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r w:rsidR="003674D3" w:rsidRPr="00AB44A6">
              <w:rPr>
                <w:b/>
                <w:bCs/>
              </w:rPr>
              <w:t>Unvanları</w:t>
            </w:r>
            <w:r w:rsidRPr="00AB44A6">
              <w:rPr>
                <w:b/>
                <w:bCs/>
              </w:rPr>
              <w:t>)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18E749BD" w:rsidR="00DF0600" w:rsidRPr="002A39B5" w:rsidRDefault="00073B42" w:rsidP="00CD6667">
            <w:pPr>
              <w:pStyle w:val="TableParagraph"/>
              <w:spacing w:line="231" w:lineRule="exact"/>
              <w:ind w:left="0"/>
            </w:pPr>
            <w:r>
              <w:t xml:space="preserve">  </w:t>
            </w:r>
            <w:r w:rsidR="00E514E9" w:rsidRPr="002A39B5">
              <w:t xml:space="preserve">Veri Hazırlama </w:t>
            </w:r>
            <w:r w:rsidR="00DB45BE" w:rsidRPr="002A39B5">
              <w:t>ve</w:t>
            </w:r>
            <w:r w:rsidR="00E514E9" w:rsidRPr="002A39B5">
              <w:t xml:space="preserve"> Kontrol İşletmeni, Yüksekokul Sekreteri</w:t>
            </w:r>
          </w:p>
        </w:tc>
      </w:tr>
      <w:tr w:rsidR="00AB44A6" w14:paraId="10D5881E" w14:textId="77777777" w:rsidTr="00DB45BE">
        <w:trPr>
          <w:trHeight w:val="253"/>
        </w:trPr>
        <w:tc>
          <w:tcPr>
            <w:tcW w:w="3351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AB44A6" w:rsidRPr="00AB44A6" w:rsidRDefault="00AB44A6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Vekalet/Görev Devri 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1AAA0969" w:rsidR="00AB44A6" w:rsidRPr="002A39B5" w:rsidRDefault="00073B42" w:rsidP="00CD6667">
            <w:pPr>
              <w:pStyle w:val="TableParagraph"/>
              <w:spacing w:line="233" w:lineRule="exact"/>
              <w:ind w:left="0"/>
            </w:pPr>
            <w:r>
              <w:t xml:space="preserve">  </w:t>
            </w:r>
            <w:r w:rsidR="00E514E9" w:rsidRPr="002A39B5">
              <w:t>Yetkilendirilen Personel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6713"/>
      </w:tblGrid>
      <w:tr w:rsidR="00DF0600" w14:paraId="6191CF2E" w14:textId="77777777" w:rsidTr="00DB45BE">
        <w:trPr>
          <w:trHeight w:val="1267"/>
        </w:trPr>
        <w:tc>
          <w:tcPr>
            <w:tcW w:w="3351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13" w:type="dxa"/>
          </w:tcPr>
          <w:p w14:paraId="6CADC600" w14:textId="0FF42D9E" w:rsidR="00DF0600" w:rsidRDefault="00E514E9" w:rsidP="00073B42">
            <w:pPr>
              <w:pStyle w:val="TableParagraph"/>
              <w:spacing w:line="252" w:lineRule="exact"/>
              <w:ind w:left="0" w:right="99"/>
              <w:jc w:val="both"/>
            </w:pPr>
            <w:r>
              <w:t>Koordinatör, Bilimsel Araştırma Projeleri Koordinatörlüğü tarafından yerine getirilmesi gereken proje başvuru, destekleme, sonuçlandırma süreçleri; satın alma süreçlerinin takibi, yazışmalar ve diğer işlemlerin koordinasyonunu sağlar.</w:t>
            </w:r>
          </w:p>
        </w:tc>
      </w:tr>
    </w:tbl>
    <w:p w14:paraId="08E00343" w14:textId="1CAC5A24" w:rsidR="00CD6667" w:rsidRPr="00CD6667" w:rsidRDefault="004062F5" w:rsidP="00CD6667">
      <w:pPr>
        <w:spacing w:before="60"/>
        <w:rPr>
          <w:b/>
          <w:sz w:val="20"/>
        </w:rPr>
      </w:pPr>
      <w:r>
        <w:rPr>
          <w:b/>
          <w:sz w:val="20"/>
        </w:rPr>
        <w:t xml:space="preserve">       </w:t>
      </w:r>
      <w:r w:rsidR="00CD6667">
        <w:rPr>
          <w:b/>
          <w:sz w:val="20"/>
        </w:rPr>
        <w:t xml:space="preserve">      </w:t>
      </w:r>
      <w:r>
        <w:rPr>
          <w:b/>
          <w:sz w:val="20"/>
        </w:rPr>
        <w:t>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CD6667" w14:paraId="354D0D24" w14:textId="77777777" w:rsidTr="00DB45BE">
        <w:tc>
          <w:tcPr>
            <w:tcW w:w="10064" w:type="dxa"/>
          </w:tcPr>
          <w:p w14:paraId="6027393C" w14:textId="77777777" w:rsidR="00CD6667" w:rsidRDefault="00CD6667" w:rsidP="00CD6667">
            <w:pPr>
              <w:tabs>
                <w:tab w:val="left" w:pos="1212"/>
              </w:tabs>
            </w:pPr>
          </w:p>
          <w:p w14:paraId="40A2862C" w14:textId="77777777" w:rsidR="00E514E9" w:rsidRDefault="00E514E9" w:rsidP="00E514E9">
            <w:pPr>
              <w:pStyle w:val="ListeParagraf"/>
              <w:numPr>
                <w:ilvl w:val="0"/>
                <w:numId w:val="8"/>
              </w:numPr>
            </w:pPr>
            <w:r>
              <w:t>BAP</w:t>
            </w:r>
            <w:r w:rsidRPr="00E514E9">
              <w:rPr>
                <w:spacing w:val="-5"/>
              </w:rPr>
              <w:t xml:space="preserve"> </w:t>
            </w:r>
            <w:r>
              <w:t>Koordinasyon</w:t>
            </w:r>
            <w:r w:rsidRPr="00E514E9">
              <w:rPr>
                <w:spacing w:val="-4"/>
              </w:rPr>
              <w:t xml:space="preserve"> </w:t>
            </w:r>
            <w:r>
              <w:t>Biriminin</w:t>
            </w:r>
            <w:r w:rsidRPr="00E514E9">
              <w:rPr>
                <w:spacing w:val="-4"/>
              </w:rPr>
              <w:t xml:space="preserve"> </w:t>
            </w:r>
            <w:r>
              <w:t>program</w:t>
            </w:r>
            <w:r w:rsidRPr="00E514E9">
              <w:rPr>
                <w:spacing w:val="-4"/>
              </w:rPr>
              <w:t xml:space="preserve"> </w:t>
            </w:r>
            <w:r>
              <w:t>ve</w:t>
            </w:r>
            <w:r w:rsidRPr="00E514E9">
              <w:rPr>
                <w:spacing w:val="-4"/>
              </w:rPr>
              <w:t xml:space="preserve"> </w:t>
            </w:r>
            <w:r>
              <w:t>faaliyetlerini</w:t>
            </w:r>
            <w:r w:rsidRPr="00E514E9">
              <w:rPr>
                <w:spacing w:val="-4"/>
              </w:rPr>
              <w:t xml:space="preserve"> </w:t>
            </w:r>
            <w:r>
              <w:t>yönerge</w:t>
            </w:r>
            <w:r w:rsidRPr="00E514E9">
              <w:rPr>
                <w:spacing w:val="-4"/>
              </w:rPr>
              <w:t xml:space="preserve"> </w:t>
            </w:r>
            <w:r>
              <w:t>ve</w:t>
            </w:r>
            <w:r w:rsidRPr="00E514E9">
              <w:rPr>
                <w:spacing w:val="-4"/>
              </w:rPr>
              <w:t xml:space="preserve"> </w:t>
            </w:r>
            <w:r>
              <w:t>komisyon</w:t>
            </w:r>
            <w:r w:rsidRPr="00E514E9">
              <w:rPr>
                <w:spacing w:val="-4"/>
              </w:rPr>
              <w:t xml:space="preserve"> </w:t>
            </w:r>
            <w:r>
              <w:t>kararları doğrultusunda düzenlemek ve yürütmek,</w:t>
            </w:r>
          </w:p>
          <w:p w14:paraId="360212F0" w14:textId="77777777" w:rsidR="00E514E9" w:rsidRDefault="00E514E9" w:rsidP="00E514E9">
            <w:pPr>
              <w:pStyle w:val="ListeParagraf"/>
              <w:numPr>
                <w:ilvl w:val="0"/>
                <w:numId w:val="8"/>
              </w:numPr>
            </w:pPr>
            <w:r>
              <w:t>Komisyon</w:t>
            </w:r>
            <w:r w:rsidRPr="00E514E9">
              <w:rPr>
                <w:spacing w:val="-3"/>
              </w:rPr>
              <w:t xml:space="preserve"> </w:t>
            </w:r>
            <w:r>
              <w:t>Başkanı</w:t>
            </w:r>
            <w:r w:rsidRPr="00E514E9">
              <w:rPr>
                <w:spacing w:val="-1"/>
              </w:rPr>
              <w:t xml:space="preserve"> </w:t>
            </w:r>
            <w:r>
              <w:t>görevi başında</w:t>
            </w:r>
            <w:r w:rsidRPr="00E514E9">
              <w:rPr>
                <w:spacing w:val="-1"/>
              </w:rPr>
              <w:t xml:space="preserve"> </w:t>
            </w:r>
            <w:r>
              <w:t xml:space="preserve">bulunmadığı zamanlarda, Komisyon </w:t>
            </w:r>
            <w:r w:rsidRPr="00E514E9">
              <w:rPr>
                <w:spacing w:val="-2"/>
              </w:rPr>
              <w:t>Başkanlığına</w:t>
            </w:r>
          </w:p>
          <w:p w14:paraId="089D4992" w14:textId="77777777" w:rsidR="00E514E9" w:rsidRDefault="00E514E9" w:rsidP="00E514E9">
            <w:pPr>
              <w:pStyle w:val="ListeParagraf"/>
              <w:numPr>
                <w:ilvl w:val="0"/>
                <w:numId w:val="8"/>
              </w:numPr>
            </w:pPr>
            <w:r>
              <w:t>vekâlet</w:t>
            </w:r>
            <w:r w:rsidRPr="00E514E9">
              <w:rPr>
                <w:spacing w:val="-1"/>
              </w:rPr>
              <w:t xml:space="preserve"> </w:t>
            </w:r>
            <w:r w:rsidRPr="00E514E9">
              <w:rPr>
                <w:spacing w:val="-2"/>
              </w:rPr>
              <w:t>etmek,</w:t>
            </w:r>
          </w:p>
          <w:p w14:paraId="151C2B5A" w14:textId="77777777" w:rsidR="00E514E9" w:rsidRDefault="00E514E9" w:rsidP="00E514E9">
            <w:pPr>
              <w:pStyle w:val="ListeParagraf"/>
              <w:numPr>
                <w:ilvl w:val="0"/>
                <w:numId w:val="8"/>
              </w:numPr>
            </w:pPr>
            <w:r>
              <w:t>Projelerle</w:t>
            </w:r>
            <w:r w:rsidRPr="00E514E9">
              <w:rPr>
                <w:spacing w:val="-1"/>
              </w:rPr>
              <w:t xml:space="preserve"> </w:t>
            </w:r>
            <w:r>
              <w:t>ilgili</w:t>
            </w:r>
            <w:r w:rsidRPr="00E514E9">
              <w:rPr>
                <w:spacing w:val="-1"/>
              </w:rPr>
              <w:t xml:space="preserve"> </w:t>
            </w:r>
            <w:r>
              <w:t xml:space="preserve">duyuruları </w:t>
            </w:r>
            <w:r w:rsidRPr="00E514E9">
              <w:rPr>
                <w:spacing w:val="-2"/>
              </w:rPr>
              <w:t>hazırlamak,</w:t>
            </w:r>
          </w:p>
          <w:p w14:paraId="74B7CFD8" w14:textId="77777777" w:rsidR="00E514E9" w:rsidRDefault="00E514E9" w:rsidP="00E514E9">
            <w:pPr>
              <w:pStyle w:val="ListeParagraf"/>
              <w:numPr>
                <w:ilvl w:val="0"/>
                <w:numId w:val="8"/>
              </w:numPr>
            </w:pPr>
            <w:r>
              <w:t>Komisyon</w:t>
            </w:r>
            <w:r w:rsidRPr="00E514E9">
              <w:rPr>
                <w:spacing w:val="-1"/>
              </w:rPr>
              <w:t xml:space="preserve"> </w:t>
            </w:r>
            <w:r>
              <w:t>toplantıları</w:t>
            </w:r>
            <w:r w:rsidRPr="00E514E9">
              <w:rPr>
                <w:spacing w:val="-1"/>
              </w:rPr>
              <w:t xml:space="preserve"> </w:t>
            </w:r>
            <w:r>
              <w:t xml:space="preserve">için gündemi </w:t>
            </w:r>
            <w:r w:rsidRPr="00E514E9">
              <w:rPr>
                <w:spacing w:val="-2"/>
              </w:rPr>
              <w:t>hazırlamak,</w:t>
            </w:r>
          </w:p>
          <w:p w14:paraId="4AAD7B7E" w14:textId="77777777" w:rsidR="00E514E9" w:rsidRDefault="00E514E9" w:rsidP="00E514E9">
            <w:pPr>
              <w:pStyle w:val="ListeParagraf"/>
              <w:numPr>
                <w:ilvl w:val="0"/>
                <w:numId w:val="8"/>
              </w:numPr>
            </w:pPr>
            <w:r>
              <w:t>Komisyon</w:t>
            </w:r>
            <w:r w:rsidRPr="00E514E9">
              <w:rPr>
                <w:spacing w:val="-3"/>
              </w:rPr>
              <w:t xml:space="preserve"> </w:t>
            </w:r>
            <w:r>
              <w:t>toplantılarında</w:t>
            </w:r>
            <w:r w:rsidRPr="00E514E9">
              <w:rPr>
                <w:spacing w:val="-1"/>
              </w:rPr>
              <w:t xml:space="preserve"> </w:t>
            </w:r>
            <w:r>
              <w:t xml:space="preserve">raportörlük </w:t>
            </w:r>
            <w:r w:rsidRPr="00E514E9">
              <w:rPr>
                <w:spacing w:val="-2"/>
              </w:rPr>
              <w:t>yapmak,</w:t>
            </w:r>
          </w:p>
          <w:p w14:paraId="7C676B82" w14:textId="77777777" w:rsidR="00E514E9" w:rsidRDefault="00E514E9" w:rsidP="00E514E9">
            <w:pPr>
              <w:pStyle w:val="ListeParagraf"/>
              <w:numPr>
                <w:ilvl w:val="0"/>
                <w:numId w:val="8"/>
              </w:numPr>
            </w:pPr>
            <w:r>
              <w:t>Birim</w:t>
            </w:r>
            <w:r w:rsidRPr="00E514E9">
              <w:rPr>
                <w:spacing w:val="-3"/>
              </w:rPr>
              <w:t xml:space="preserve"> </w:t>
            </w:r>
            <w:r>
              <w:t>ve Komisyon faaliyetlerinde</w:t>
            </w:r>
            <w:r w:rsidRPr="00E514E9">
              <w:rPr>
                <w:spacing w:val="-2"/>
              </w:rPr>
              <w:t xml:space="preserve"> </w:t>
            </w:r>
            <w:r>
              <w:t>iletişim</w:t>
            </w:r>
            <w:r w:rsidRPr="00E514E9">
              <w:rPr>
                <w:spacing w:val="-1"/>
              </w:rPr>
              <w:t xml:space="preserve"> </w:t>
            </w:r>
            <w:r>
              <w:t xml:space="preserve">ve koordinasyonu </w:t>
            </w:r>
            <w:r w:rsidRPr="00E514E9">
              <w:rPr>
                <w:spacing w:val="-2"/>
              </w:rPr>
              <w:t>sağlamak,</w:t>
            </w:r>
          </w:p>
          <w:p w14:paraId="26945928" w14:textId="124CD5EB" w:rsidR="00E514E9" w:rsidRPr="00E514E9" w:rsidRDefault="00E514E9" w:rsidP="00E514E9">
            <w:pPr>
              <w:pStyle w:val="ListeParagraf"/>
              <w:numPr>
                <w:ilvl w:val="0"/>
                <w:numId w:val="8"/>
              </w:numPr>
            </w:pPr>
            <w:r>
              <w:t>Projeler</w:t>
            </w:r>
            <w:r w:rsidRPr="00E514E9">
              <w:rPr>
                <w:spacing w:val="-4"/>
              </w:rPr>
              <w:t xml:space="preserve"> </w:t>
            </w:r>
            <w:r>
              <w:t>kapsamında</w:t>
            </w:r>
            <w:r w:rsidRPr="00E514E9">
              <w:rPr>
                <w:spacing w:val="-4"/>
              </w:rPr>
              <w:t xml:space="preserve"> </w:t>
            </w:r>
            <w:r>
              <w:t>satın</w:t>
            </w:r>
            <w:r w:rsidRPr="00E514E9">
              <w:rPr>
                <w:spacing w:val="-4"/>
              </w:rPr>
              <w:t xml:space="preserve"> </w:t>
            </w:r>
            <w:r>
              <w:t>alma</w:t>
            </w:r>
            <w:r w:rsidRPr="00E514E9">
              <w:rPr>
                <w:spacing w:val="-4"/>
              </w:rPr>
              <w:t xml:space="preserve"> </w:t>
            </w:r>
            <w:r>
              <w:t>işlemleri</w:t>
            </w:r>
            <w:r w:rsidRPr="00E514E9">
              <w:rPr>
                <w:spacing w:val="-4"/>
              </w:rPr>
              <w:t xml:space="preserve"> </w:t>
            </w:r>
            <w:r>
              <w:t>ile</w:t>
            </w:r>
            <w:r w:rsidRPr="00E514E9">
              <w:rPr>
                <w:spacing w:val="-4"/>
              </w:rPr>
              <w:t xml:space="preserve"> </w:t>
            </w:r>
            <w:r>
              <w:t>ilgili</w:t>
            </w:r>
            <w:r w:rsidRPr="00E514E9">
              <w:rPr>
                <w:spacing w:val="-5"/>
              </w:rPr>
              <w:t xml:space="preserve"> </w:t>
            </w:r>
            <w:r>
              <w:t>olarak</w:t>
            </w:r>
            <w:r w:rsidRPr="00E514E9">
              <w:rPr>
                <w:spacing w:val="-4"/>
              </w:rPr>
              <w:t xml:space="preserve"> </w:t>
            </w:r>
            <w:r>
              <w:t>gerçekleştirme</w:t>
            </w:r>
            <w:r w:rsidRPr="00E514E9">
              <w:rPr>
                <w:spacing w:val="-4"/>
              </w:rPr>
              <w:t xml:space="preserve"> </w:t>
            </w:r>
            <w:r>
              <w:t xml:space="preserve">görevlisi </w:t>
            </w:r>
            <w:r w:rsidRPr="00E514E9">
              <w:rPr>
                <w:spacing w:val="-2"/>
              </w:rPr>
              <w:t>atamak.</w:t>
            </w:r>
          </w:p>
          <w:p w14:paraId="28B75909" w14:textId="09ADFF6B" w:rsidR="00E514E9" w:rsidRDefault="00E514E9" w:rsidP="00E514E9">
            <w:pPr>
              <w:pStyle w:val="ListeParagraf"/>
              <w:numPr>
                <w:ilvl w:val="0"/>
                <w:numId w:val="8"/>
              </w:numPr>
            </w:pPr>
            <w:r>
              <w:t>Yazışmaların mevzuata uygun şekilde yerine getirilmesinin takibini yapar,</w:t>
            </w:r>
          </w:p>
          <w:p w14:paraId="168EB7E4" w14:textId="77777777" w:rsidR="00E514E9" w:rsidRDefault="00E514E9" w:rsidP="00E514E9">
            <w:pPr>
              <w:pStyle w:val="ListeParagraf"/>
              <w:numPr>
                <w:ilvl w:val="0"/>
                <w:numId w:val="8"/>
              </w:numPr>
            </w:pPr>
            <w:r>
              <w:t>Proje işlerinin ilgili yasa, yönetmelik ve diğer mevzuatlara uygun olarak yürütülmesinin takibini yapar,</w:t>
            </w:r>
          </w:p>
          <w:p w14:paraId="732C6018" w14:textId="7E67D633" w:rsidR="00E514E9" w:rsidRDefault="00E514E9" w:rsidP="00E514E9">
            <w:pPr>
              <w:pStyle w:val="ListeParagraf"/>
              <w:numPr>
                <w:ilvl w:val="0"/>
                <w:numId w:val="8"/>
              </w:numPr>
            </w:pPr>
            <w:r>
              <w:t>Talepler ve diğer iş ve işlemler doğrultusunda komisyon toplantılarının organizasyonunu gerçekleştirir,</w:t>
            </w:r>
          </w:p>
          <w:p w14:paraId="0A2129CB" w14:textId="34488FE4" w:rsidR="00455D39" w:rsidRDefault="00455D39" w:rsidP="00E514E9">
            <w:pPr>
              <w:tabs>
                <w:tab w:val="left" w:pos="1212"/>
              </w:tabs>
              <w:ind w:left="142"/>
            </w:pPr>
          </w:p>
        </w:tc>
      </w:tr>
    </w:tbl>
    <w:p w14:paraId="6B0BD6C8" w14:textId="77777777" w:rsidR="00CD6667" w:rsidRDefault="00CD6667" w:rsidP="00CD6667">
      <w:pPr>
        <w:tabs>
          <w:tab w:val="left" w:pos="1212"/>
        </w:tabs>
      </w:pPr>
    </w:p>
    <w:sectPr w:rsidR="00CD6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B0483" w14:textId="77777777" w:rsidR="008430CD" w:rsidRDefault="008430CD">
      <w:r>
        <w:separator/>
      </w:r>
    </w:p>
  </w:endnote>
  <w:endnote w:type="continuationSeparator" w:id="0">
    <w:p w14:paraId="1D11AAAC" w14:textId="77777777" w:rsidR="008430CD" w:rsidRDefault="0084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C42A4" w14:textId="77777777" w:rsidR="006A3BBB" w:rsidRDefault="006A3B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3230AE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3230AE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3230AE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3230AE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3230AE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3230AE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3230AE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3230AE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3230AE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3230AE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3230AE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3230AE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45A3D" w14:textId="77777777" w:rsidR="006A3BBB" w:rsidRDefault="006A3B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9FA54" w14:textId="77777777" w:rsidR="008430CD" w:rsidRDefault="008430CD">
      <w:r>
        <w:separator/>
      </w:r>
    </w:p>
  </w:footnote>
  <w:footnote w:type="continuationSeparator" w:id="0">
    <w:p w14:paraId="72BCF49B" w14:textId="77777777" w:rsidR="008430CD" w:rsidRDefault="0084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A8083" w14:textId="77777777" w:rsidR="006A3BBB" w:rsidRDefault="006A3B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6A3BBB" w:rsidRPr="00B36592" w14:paraId="0B703251" w14:textId="77777777" w:rsidTr="00602D5B">
      <w:trPr>
        <w:trHeight w:val="633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6A3BBB" w:rsidRPr="00B36592" w:rsidRDefault="006A3BBB" w:rsidP="006A3BBB">
          <w:pPr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4F992477">
                <wp:simplePos x="0" y="0"/>
                <wp:positionH relativeFrom="column">
                  <wp:posOffset>38100</wp:posOffset>
                </wp:positionH>
                <wp:positionV relativeFrom="paragraph">
                  <wp:posOffset>-15240</wp:posOffset>
                </wp:positionV>
                <wp:extent cx="989330" cy="746760"/>
                <wp:effectExtent l="0" t="0" r="1270" b="0"/>
                <wp:wrapNone/>
                <wp:docPr id="1853099238" name="Resim 1853099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1134FF56" w14:textId="77777777" w:rsidR="006A3BBB" w:rsidRPr="006A3BBB" w:rsidRDefault="006A3BBB" w:rsidP="005B3334">
          <w:pPr>
            <w:jc w:val="center"/>
          </w:pPr>
          <w:r w:rsidRPr="006A3BBB">
            <w:t>BİLİMSEL</w:t>
          </w:r>
          <w:r w:rsidRPr="006A3BBB">
            <w:rPr>
              <w:spacing w:val="-1"/>
            </w:rPr>
            <w:t xml:space="preserve"> </w:t>
          </w:r>
          <w:r w:rsidRPr="006A3BBB">
            <w:t>ARAŞTIRMA PROJELERİ</w:t>
          </w:r>
          <w:r w:rsidRPr="006A3BBB">
            <w:rPr>
              <w:spacing w:val="-1"/>
            </w:rPr>
            <w:t xml:space="preserve"> </w:t>
          </w:r>
          <w:r w:rsidRPr="006A3BBB">
            <w:t>KOORDİNASYON BİRİMİ</w:t>
          </w:r>
        </w:p>
        <w:p w14:paraId="28637AF1" w14:textId="4F98B2AF" w:rsidR="006A3BBB" w:rsidRPr="00837053" w:rsidRDefault="006A3BBB" w:rsidP="00531DCB">
          <w:pPr>
            <w:jc w:val="center"/>
            <w:rPr>
              <w:sz w:val="20"/>
            </w:rPr>
          </w:pPr>
          <w:r>
            <w:t xml:space="preserve">(BAP) KOORDİNATÖRÜ </w:t>
          </w:r>
          <w:r w:rsidRPr="00837053">
            <w:t xml:space="preserve">GÖREV </w:t>
          </w:r>
          <w:r>
            <w:t>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52FFAB3A" w:rsidR="005B3334" w:rsidRPr="00837053" w:rsidRDefault="00964DD8" w:rsidP="00055F07">
          <w:r>
            <w:t>GRT-0</w:t>
          </w:r>
          <w:r w:rsidR="00F955C6">
            <w:t>50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1D89CF5F" w:rsidR="005B3334" w:rsidRPr="00837053" w:rsidRDefault="005B3334" w:rsidP="005B3334">
          <w:r w:rsidRPr="00837053">
            <w:t xml:space="preserve">Sayfa </w:t>
          </w:r>
          <w:r w:rsidR="00073B42">
            <w:t>Adedi</w:t>
          </w:r>
        </w:p>
      </w:tc>
      <w:tc>
        <w:tcPr>
          <w:tcW w:w="1446" w:type="dxa"/>
          <w:vAlign w:val="center"/>
        </w:tcPr>
        <w:p w14:paraId="258275B1" w14:textId="10F882D4" w:rsidR="005B3334" w:rsidRPr="00837053" w:rsidRDefault="00C058BC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7ED60" w14:textId="77777777" w:rsidR="006A3BBB" w:rsidRDefault="006A3B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21F"/>
    <w:multiLevelType w:val="hybridMultilevel"/>
    <w:tmpl w:val="CC2411B8"/>
    <w:lvl w:ilvl="0" w:tplc="F13AEED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2A5A6FA0"/>
    <w:multiLevelType w:val="hybridMultilevel"/>
    <w:tmpl w:val="EFA06A8E"/>
    <w:lvl w:ilvl="0" w:tplc="267A7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3D84"/>
    <w:multiLevelType w:val="hybridMultilevel"/>
    <w:tmpl w:val="7F7C5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3C93"/>
    <w:multiLevelType w:val="hybridMultilevel"/>
    <w:tmpl w:val="1BD65692"/>
    <w:lvl w:ilvl="0" w:tplc="74BE2FCE">
      <w:start w:val="5"/>
      <w:numFmt w:val="lowerLetter"/>
      <w:lvlText w:val="%1-"/>
      <w:lvlJc w:val="left"/>
      <w:pPr>
        <w:ind w:left="119" w:hanging="1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4"/>
        <w:szCs w:val="14"/>
        <w:lang w:val="tr-TR" w:eastAsia="en-US" w:bidi="ar-SA"/>
      </w:rPr>
    </w:lvl>
    <w:lvl w:ilvl="1" w:tplc="619E6064">
      <w:start w:val="1"/>
      <w:numFmt w:val="decimal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85623"/>
        <w:spacing w:val="0"/>
        <w:w w:val="100"/>
        <w:sz w:val="22"/>
        <w:szCs w:val="22"/>
        <w:lang w:val="tr-TR" w:eastAsia="en-US" w:bidi="ar-SA"/>
      </w:rPr>
    </w:lvl>
    <w:lvl w:ilvl="2" w:tplc="4E0C9848">
      <w:numFmt w:val="bullet"/>
      <w:lvlText w:val=""/>
      <w:lvlJc w:val="left"/>
      <w:pPr>
        <w:ind w:left="129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3" w:tplc="A9F0D750">
      <w:numFmt w:val="bullet"/>
      <w:lvlText w:val=""/>
      <w:lvlJc w:val="left"/>
      <w:pPr>
        <w:ind w:left="1995" w:hanging="4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4" w:tplc="AC4EDB5E">
      <w:numFmt w:val="bullet"/>
      <w:lvlText w:val="•"/>
      <w:lvlJc w:val="left"/>
      <w:pPr>
        <w:ind w:left="2850" w:hanging="424"/>
      </w:pPr>
      <w:rPr>
        <w:rFonts w:hint="default"/>
        <w:lang w:val="tr-TR" w:eastAsia="en-US" w:bidi="ar-SA"/>
      </w:rPr>
    </w:lvl>
    <w:lvl w:ilvl="5" w:tplc="50265BC2">
      <w:numFmt w:val="bullet"/>
      <w:lvlText w:val="•"/>
      <w:lvlJc w:val="left"/>
      <w:pPr>
        <w:ind w:left="3275" w:hanging="424"/>
      </w:pPr>
      <w:rPr>
        <w:rFonts w:hint="default"/>
        <w:lang w:val="tr-TR" w:eastAsia="en-US" w:bidi="ar-SA"/>
      </w:rPr>
    </w:lvl>
    <w:lvl w:ilvl="6" w:tplc="9E7A5D00">
      <w:numFmt w:val="bullet"/>
      <w:lvlText w:val="•"/>
      <w:lvlJc w:val="left"/>
      <w:pPr>
        <w:ind w:left="3701" w:hanging="424"/>
      </w:pPr>
      <w:rPr>
        <w:rFonts w:hint="default"/>
        <w:lang w:val="tr-TR" w:eastAsia="en-US" w:bidi="ar-SA"/>
      </w:rPr>
    </w:lvl>
    <w:lvl w:ilvl="7" w:tplc="2E8056D0">
      <w:numFmt w:val="bullet"/>
      <w:lvlText w:val="•"/>
      <w:lvlJc w:val="left"/>
      <w:pPr>
        <w:ind w:left="4126" w:hanging="424"/>
      </w:pPr>
      <w:rPr>
        <w:rFonts w:hint="default"/>
        <w:lang w:val="tr-TR" w:eastAsia="en-US" w:bidi="ar-SA"/>
      </w:rPr>
    </w:lvl>
    <w:lvl w:ilvl="8" w:tplc="C7885348">
      <w:numFmt w:val="bullet"/>
      <w:lvlText w:val="•"/>
      <w:lvlJc w:val="left"/>
      <w:pPr>
        <w:ind w:left="4551" w:hanging="424"/>
      </w:pPr>
      <w:rPr>
        <w:rFonts w:hint="default"/>
        <w:lang w:val="tr-TR" w:eastAsia="en-US" w:bidi="ar-SA"/>
      </w:rPr>
    </w:lvl>
  </w:abstractNum>
  <w:abstractNum w:abstractNumId="5" w15:restartNumberingAfterBreak="0">
    <w:nsid w:val="50906151"/>
    <w:multiLevelType w:val="hybridMultilevel"/>
    <w:tmpl w:val="EF44B9B4"/>
    <w:lvl w:ilvl="0" w:tplc="C9F40D98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 w15:restartNumberingAfterBreak="0">
    <w:nsid w:val="528F0CFD"/>
    <w:multiLevelType w:val="hybridMultilevel"/>
    <w:tmpl w:val="060444F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2666D"/>
    <w:multiLevelType w:val="hybridMultilevel"/>
    <w:tmpl w:val="67BC2F1E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19290508">
    <w:abstractNumId w:val="1"/>
  </w:num>
  <w:num w:numId="2" w16cid:durableId="1813715835">
    <w:abstractNumId w:val="5"/>
  </w:num>
  <w:num w:numId="3" w16cid:durableId="342972109">
    <w:abstractNumId w:val="0"/>
  </w:num>
  <w:num w:numId="4" w16cid:durableId="545683804">
    <w:abstractNumId w:val="7"/>
  </w:num>
  <w:num w:numId="5" w16cid:durableId="1964339205">
    <w:abstractNumId w:val="6"/>
  </w:num>
  <w:num w:numId="6" w16cid:durableId="2126541037">
    <w:abstractNumId w:val="3"/>
  </w:num>
  <w:num w:numId="7" w16cid:durableId="1128662530">
    <w:abstractNumId w:val="4"/>
  </w:num>
  <w:num w:numId="8" w16cid:durableId="555748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005E0"/>
    <w:rsid w:val="00011739"/>
    <w:rsid w:val="00031090"/>
    <w:rsid w:val="000523C7"/>
    <w:rsid w:val="00055F07"/>
    <w:rsid w:val="00056AAA"/>
    <w:rsid w:val="00073B42"/>
    <w:rsid w:val="0009681E"/>
    <w:rsid w:val="001325D3"/>
    <w:rsid w:val="0014430D"/>
    <w:rsid w:val="001A7AE7"/>
    <w:rsid w:val="001C76A5"/>
    <w:rsid w:val="00204D50"/>
    <w:rsid w:val="00244E03"/>
    <w:rsid w:val="002A39B5"/>
    <w:rsid w:val="0030697D"/>
    <w:rsid w:val="003230AE"/>
    <w:rsid w:val="0035083A"/>
    <w:rsid w:val="003674D3"/>
    <w:rsid w:val="003A3F48"/>
    <w:rsid w:val="003B5C9D"/>
    <w:rsid w:val="003C57A4"/>
    <w:rsid w:val="004062F5"/>
    <w:rsid w:val="004074EE"/>
    <w:rsid w:val="00433969"/>
    <w:rsid w:val="004478BD"/>
    <w:rsid w:val="00455D39"/>
    <w:rsid w:val="004571B3"/>
    <w:rsid w:val="0048734A"/>
    <w:rsid w:val="004B5A6B"/>
    <w:rsid w:val="00531DCB"/>
    <w:rsid w:val="0054065F"/>
    <w:rsid w:val="005618EC"/>
    <w:rsid w:val="005B3334"/>
    <w:rsid w:val="005E7E0D"/>
    <w:rsid w:val="00633B63"/>
    <w:rsid w:val="00656B0A"/>
    <w:rsid w:val="00681FD9"/>
    <w:rsid w:val="00682456"/>
    <w:rsid w:val="00692DF5"/>
    <w:rsid w:val="006A3BBB"/>
    <w:rsid w:val="006D7D3B"/>
    <w:rsid w:val="00813D13"/>
    <w:rsid w:val="008430CD"/>
    <w:rsid w:val="008479E3"/>
    <w:rsid w:val="008C2DD5"/>
    <w:rsid w:val="008F0D09"/>
    <w:rsid w:val="00916D8C"/>
    <w:rsid w:val="009601B0"/>
    <w:rsid w:val="00964DD8"/>
    <w:rsid w:val="009C253A"/>
    <w:rsid w:val="00A10A4F"/>
    <w:rsid w:val="00A25826"/>
    <w:rsid w:val="00A54A70"/>
    <w:rsid w:val="00A63BC6"/>
    <w:rsid w:val="00A91B8D"/>
    <w:rsid w:val="00AB44A6"/>
    <w:rsid w:val="00AB4A8A"/>
    <w:rsid w:val="00AD603A"/>
    <w:rsid w:val="00B004B1"/>
    <w:rsid w:val="00B059FB"/>
    <w:rsid w:val="00B414E0"/>
    <w:rsid w:val="00B502DD"/>
    <w:rsid w:val="00B60650"/>
    <w:rsid w:val="00B77C14"/>
    <w:rsid w:val="00C058BC"/>
    <w:rsid w:val="00C1034D"/>
    <w:rsid w:val="00C73014"/>
    <w:rsid w:val="00C94E61"/>
    <w:rsid w:val="00C9635C"/>
    <w:rsid w:val="00CD6667"/>
    <w:rsid w:val="00D22616"/>
    <w:rsid w:val="00D453F1"/>
    <w:rsid w:val="00D743C1"/>
    <w:rsid w:val="00DA76B2"/>
    <w:rsid w:val="00DB45BE"/>
    <w:rsid w:val="00DF0600"/>
    <w:rsid w:val="00DF3EDC"/>
    <w:rsid w:val="00E035F8"/>
    <w:rsid w:val="00E36AD8"/>
    <w:rsid w:val="00E514E9"/>
    <w:rsid w:val="00E65818"/>
    <w:rsid w:val="00E84F43"/>
    <w:rsid w:val="00EC2404"/>
    <w:rsid w:val="00ED1AD0"/>
    <w:rsid w:val="00EF3228"/>
    <w:rsid w:val="00F628EF"/>
    <w:rsid w:val="00F94A53"/>
    <w:rsid w:val="00F955C6"/>
    <w:rsid w:val="00FB5497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514E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4D42B2-A81E-4EA0-9CF0-09E16E2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21</cp:revision>
  <cp:lastPrinted>2023-12-02T14:45:00Z</cp:lastPrinted>
  <dcterms:created xsi:type="dcterms:W3CDTF">2024-02-05T11:32:00Z</dcterms:created>
  <dcterms:modified xsi:type="dcterms:W3CDTF">2024-03-22T07:43:00Z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