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C341E" w14:textId="77777777" w:rsidR="009A65D7" w:rsidRPr="007C1C31" w:rsidRDefault="009A65D7" w:rsidP="009A65D7">
      <w:pPr>
        <w:tabs>
          <w:tab w:val="left" w:pos="900"/>
        </w:tabs>
        <w:spacing w:before="60" w:after="60" w:line="276" w:lineRule="auto"/>
        <w:ind w:right="113"/>
        <w:jc w:val="both"/>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23"/>
        <w:gridCol w:w="6687"/>
      </w:tblGrid>
      <w:tr w:rsidR="00454CA4" w:rsidRPr="007C1C31" w14:paraId="4BDA7151" w14:textId="77777777" w:rsidTr="00454CA4">
        <w:tc>
          <w:tcPr>
            <w:tcW w:w="3123" w:type="dxa"/>
            <w:shd w:val="clear" w:color="auto" w:fill="auto"/>
          </w:tcPr>
          <w:p w14:paraId="69580A4F" w14:textId="3DEA75D2" w:rsidR="00454CA4" w:rsidRPr="007C1C31" w:rsidRDefault="00454CA4" w:rsidP="00454CA4">
            <w:pPr>
              <w:rPr>
                <w:b/>
                <w:iCs/>
                <w:color w:val="000000"/>
                <w:sz w:val="22"/>
                <w:szCs w:val="22"/>
              </w:rPr>
            </w:pPr>
            <w:r w:rsidRPr="007C1C31">
              <w:rPr>
                <w:b/>
                <w:iCs/>
                <w:color w:val="000000"/>
                <w:sz w:val="22"/>
                <w:szCs w:val="22"/>
              </w:rPr>
              <w:t>Birim</w:t>
            </w:r>
            <w:r>
              <w:rPr>
                <w:b/>
                <w:iCs/>
                <w:color w:val="000000"/>
                <w:sz w:val="22"/>
                <w:szCs w:val="22"/>
              </w:rPr>
              <w:t>i</w:t>
            </w:r>
          </w:p>
        </w:tc>
        <w:tc>
          <w:tcPr>
            <w:tcW w:w="6687" w:type="dxa"/>
            <w:vAlign w:val="center"/>
          </w:tcPr>
          <w:p w14:paraId="7E11EC3B" w14:textId="54A8B60B" w:rsidR="00454CA4" w:rsidRPr="00454CA4" w:rsidRDefault="00454CA4" w:rsidP="00454CA4">
            <w:pPr>
              <w:rPr>
                <w:sz w:val="22"/>
                <w:szCs w:val="22"/>
              </w:rPr>
            </w:pPr>
            <w:r w:rsidRPr="00454CA4">
              <w:rPr>
                <w:sz w:val="22"/>
                <w:szCs w:val="22"/>
              </w:rPr>
              <w:t>Türkçe</w:t>
            </w:r>
            <w:r w:rsidRPr="00454CA4">
              <w:rPr>
                <w:spacing w:val="-3"/>
                <w:sz w:val="22"/>
                <w:szCs w:val="22"/>
              </w:rPr>
              <w:t xml:space="preserve"> </w:t>
            </w:r>
            <w:r w:rsidRPr="00454CA4">
              <w:rPr>
                <w:sz w:val="22"/>
                <w:szCs w:val="22"/>
              </w:rPr>
              <w:t>Öğretimi</w:t>
            </w:r>
            <w:r w:rsidRPr="00454CA4">
              <w:rPr>
                <w:spacing w:val="-3"/>
                <w:sz w:val="22"/>
                <w:szCs w:val="22"/>
              </w:rPr>
              <w:t xml:space="preserve"> </w:t>
            </w:r>
            <w:r w:rsidRPr="00454CA4">
              <w:rPr>
                <w:sz w:val="22"/>
                <w:szCs w:val="22"/>
              </w:rPr>
              <w:t>Uygulama</w:t>
            </w:r>
            <w:r w:rsidRPr="00454CA4">
              <w:rPr>
                <w:spacing w:val="-4"/>
                <w:sz w:val="22"/>
                <w:szCs w:val="22"/>
              </w:rPr>
              <w:t xml:space="preserve"> </w:t>
            </w:r>
            <w:r w:rsidRPr="00454CA4">
              <w:rPr>
                <w:sz w:val="22"/>
                <w:szCs w:val="22"/>
              </w:rPr>
              <w:t>ve</w:t>
            </w:r>
            <w:r w:rsidRPr="00454CA4">
              <w:rPr>
                <w:spacing w:val="-3"/>
                <w:sz w:val="22"/>
                <w:szCs w:val="22"/>
              </w:rPr>
              <w:t xml:space="preserve"> </w:t>
            </w:r>
            <w:r w:rsidRPr="00454CA4">
              <w:rPr>
                <w:sz w:val="22"/>
                <w:szCs w:val="22"/>
              </w:rPr>
              <w:t>Araştırma</w:t>
            </w:r>
            <w:r w:rsidRPr="00454CA4">
              <w:rPr>
                <w:spacing w:val="-4"/>
                <w:sz w:val="22"/>
                <w:szCs w:val="22"/>
              </w:rPr>
              <w:t xml:space="preserve"> </w:t>
            </w:r>
            <w:r w:rsidRPr="00454CA4">
              <w:rPr>
                <w:sz w:val="22"/>
                <w:szCs w:val="22"/>
              </w:rPr>
              <w:t>Merkezi</w:t>
            </w:r>
            <w:r w:rsidRPr="00454CA4">
              <w:rPr>
                <w:spacing w:val="-4"/>
                <w:sz w:val="22"/>
                <w:szCs w:val="22"/>
              </w:rPr>
              <w:t xml:space="preserve"> </w:t>
            </w:r>
            <w:r w:rsidRPr="00454CA4">
              <w:rPr>
                <w:sz w:val="22"/>
                <w:szCs w:val="22"/>
              </w:rPr>
              <w:t>(TÖMER)</w:t>
            </w:r>
          </w:p>
        </w:tc>
      </w:tr>
      <w:tr w:rsidR="00454CA4" w:rsidRPr="007C1C31" w14:paraId="082970DC" w14:textId="77777777" w:rsidTr="00454CA4">
        <w:tc>
          <w:tcPr>
            <w:tcW w:w="3123" w:type="dxa"/>
            <w:shd w:val="clear" w:color="auto" w:fill="auto"/>
          </w:tcPr>
          <w:p w14:paraId="163A071F" w14:textId="60D220D0" w:rsidR="00454CA4" w:rsidRPr="007C1C31" w:rsidRDefault="00454CA4" w:rsidP="00454CA4">
            <w:pPr>
              <w:rPr>
                <w:b/>
                <w:iCs/>
                <w:color w:val="000000"/>
                <w:sz w:val="22"/>
                <w:szCs w:val="22"/>
              </w:rPr>
            </w:pPr>
            <w:r w:rsidRPr="007C1C31">
              <w:rPr>
                <w:b/>
                <w:iCs/>
                <w:color w:val="000000"/>
                <w:sz w:val="22"/>
                <w:szCs w:val="22"/>
              </w:rPr>
              <w:t xml:space="preserve">Alt Birim </w:t>
            </w:r>
          </w:p>
        </w:tc>
        <w:tc>
          <w:tcPr>
            <w:tcW w:w="6687" w:type="dxa"/>
            <w:vAlign w:val="center"/>
          </w:tcPr>
          <w:p w14:paraId="7B0A88DC" w14:textId="65F7D9BC" w:rsidR="00454CA4" w:rsidRPr="00454CA4" w:rsidRDefault="00454CA4" w:rsidP="00454CA4">
            <w:pPr>
              <w:rPr>
                <w:sz w:val="22"/>
                <w:szCs w:val="22"/>
              </w:rPr>
            </w:pPr>
            <w:r w:rsidRPr="00454CA4">
              <w:rPr>
                <w:sz w:val="22"/>
                <w:szCs w:val="22"/>
              </w:rPr>
              <w:t>-</w:t>
            </w:r>
          </w:p>
        </w:tc>
      </w:tr>
      <w:tr w:rsidR="00496E99" w:rsidRPr="007C1C31" w14:paraId="7EDA3632" w14:textId="77777777" w:rsidTr="00454CA4">
        <w:tc>
          <w:tcPr>
            <w:tcW w:w="3123" w:type="dxa"/>
            <w:shd w:val="clear" w:color="auto" w:fill="auto"/>
          </w:tcPr>
          <w:p w14:paraId="30882B14" w14:textId="3BF28B15" w:rsidR="00496E99" w:rsidRPr="007C1C31" w:rsidRDefault="00496E99" w:rsidP="00496E99">
            <w:pPr>
              <w:rPr>
                <w:b/>
                <w:iCs/>
                <w:color w:val="000000"/>
                <w:sz w:val="22"/>
                <w:szCs w:val="22"/>
              </w:rPr>
            </w:pPr>
            <w:r>
              <w:rPr>
                <w:b/>
                <w:sz w:val="22"/>
                <w:szCs w:val="22"/>
              </w:rPr>
              <w:t xml:space="preserve">Görev </w:t>
            </w:r>
            <w:proofErr w:type="spellStart"/>
            <w:r w:rsidR="009528BF">
              <w:rPr>
                <w:b/>
                <w:sz w:val="22"/>
                <w:szCs w:val="22"/>
              </w:rPr>
              <w:t>Ü</w:t>
            </w:r>
            <w:r>
              <w:rPr>
                <w:b/>
                <w:sz w:val="22"/>
                <w:szCs w:val="22"/>
              </w:rPr>
              <w:t>nvanı</w:t>
            </w:r>
            <w:proofErr w:type="spellEnd"/>
          </w:p>
        </w:tc>
        <w:tc>
          <w:tcPr>
            <w:tcW w:w="6687" w:type="dxa"/>
            <w:vAlign w:val="center"/>
          </w:tcPr>
          <w:p w14:paraId="72E96525" w14:textId="229C1076" w:rsidR="00496E99" w:rsidRPr="00454CA4" w:rsidRDefault="00496E99" w:rsidP="00496E99">
            <w:pPr>
              <w:rPr>
                <w:sz w:val="22"/>
                <w:szCs w:val="22"/>
              </w:rPr>
            </w:pPr>
            <w:r w:rsidRPr="00454CA4">
              <w:rPr>
                <w:sz w:val="22"/>
                <w:szCs w:val="22"/>
              </w:rPr>
              <w:t>Yönetim Kurulu Üyesi</w:t>
            </w:r>
          </w:p>
        </w:tc>
      </w:tr>
      <w:tr w:rsidR="00454CA4" w:rsidRPr="007C1C31" w14:paraId="6E126BE2" w14:textId="77777777" w:rsidTr="00454CA4">
        <w:tc>
          <w:tcPr>
            <w:tcW w:w="3123" w:type="dxa"/>
            <w:shd w:val="clear" w:color="auto" w:fill="auto"/>
          </w:tcPr>
          <w:p w14:paraId="38DB666A" w14:textId="3A11EBD3" w:rsidR="00454CA4" w:rsidRPr="007C1C31" w:rsidRDefault="00496E99" w:rsidP="00454CA4">
            <w:pPr>
              <w:rPr>
                <w:b/>
                <w:iCs/>
                <w:color w:val="000000"/>
                <w:sz w:val="22"/>
                <w:szCs w:val="22"/>
              </w:rPr>
            </w:pPr>
            <w:r>
              <w:rPr>
                <w:rFonts w:ascii="TimesNewRomanPS-BoldMT" w:eastAsiaTheme="minorHAnsi" w:hAnsi="TimesNewRomanPS-BoldMT" w:cs="TimesNewRomanPS-BoldMT"/>
                <w:b/>
                <w:bCs/>
                <w:sz w:val="22"/>
                <w:szCs w:val="22"/>
                <w:lang w:eastAsia="en-US"/>
              </w:rPr>
              <w:t xml:space="preserve">Görevin Bağlı Olduğu </w:t>
            </w:r>
            <w:proofErr w:type="spellStart"/>
            <w:r w:rsidR="009528BF">
              <w:rPr>
                <w:rFonts w:ascii="TimesNewRomanPS-BoldMT" w:eastAsiaTheme="minorHAnsi" w:hAnsi="TimesNewRomanPS-BoldMT" w:cs="TimesNewRomanPS-BoldMT"/>
                <w:b/>
                <w:bCs/>
                <w:sz w:val="22"/>
                <w:szCs w:val="22"/>
                <w:lang w:eastAsia="en-US"/>
              </w:rPr>
              <w:t>Ü</w:t>
            </w:r>
            <w:r>
              <w:rPr>
                <w:rFonts w:ascii="TimesNewRomanPS-BoldMT" w:eastAsiaTheme="minorHAnsi" w:hAnsi="TimesNewRomanPS-BoldMT" w:cs="TimesNewRomanPS-BoldMT"/>
                <w:b/>
                <w:bCs/>
                <w:sz w:val="22"/>
                <w:szCs w:val="22"/>
                <w:lang w:eastAsia="en-US"/>
              </w:rPr>
              <w:t>nvan</w:t>
            </w:r>
            <w:proofErr w:type="spellEnd"/>
          </w:p>
        </w:tc>
        <w:tc>
          <w:tcPr>
            <w:tcW w:w="6687" w:type="dxa"/>
            <w:vAlign w:val="center"/>
          </w:tcPr>
          <w:p w14:paraId="24254146" w14:textId="35BB25AB" w:rsidR="00454CA4" w:rsidRPr="00454CA4" w:rsidRDefault="00454CA4" w:rsidP="00454CA4">
            <w:pPr>
              <w:rPr>
                <w:sz w:val="22"/>
                <w:szCs w:val="22"/>
              </w:rPr>
            </w:pPr>
            <w:r w:rsidRPr="00454CA4">
              <w:rPr>
                <w:sz w:val="22"/>
                <w:szCs w:val="22"/>
              </w:rPr>
              <w:t>Müdür / Yönetim Kurulu Başkanı</w:t>
            </w:r>
          </w:p>
        </w:tc>
      </w:tr>
      <w:tr w:rsidR="00454CA4" w:rsidRPr="007C1C31" w14:paraId="698C1B38" w14:textId="77777777" w:rsidTr="00454CA4">
        <w:tc>
          <w:tcPr>
            <w:tcW w:w="3123" w:type="dxa"/>
            <w:shd w:val="clear" w:color="auto" w:fill="auto"/>
          </w:tcPr>
          <w:p w14:paraId="52B095CD" w14:textId="77777777" w:rsidR="00454CA4" w:rsidRPr="007C1C31" w:rsidRDefault="00454CA4" w:rsidP="00454CA4">
            <w:pPr>
              <w:rPr>
                <w:b/>
                <w:sz w:val="22"/>
                <w:szCs w:val="22"/>
              </w:rPr>
            </w:pPr>
            <w:r w:rsidRPr="007C1C31">
              <w:rPr>
                <w:b/>
                <w:sz w:val="22"/>
                <w:szCs w:val="22"/>
              </w:rPr>
              <w:t>Kadrosu</w:t>
            </w:r>
          </w:p>
        </w:tc>
        <w:tc>
          <w:tcPr>
            <w:tcW w:w="6687" w:type="dxa"/>
            <w:vAlign w:val="center"/>
          </w:tcPr>
          <w:p w14:paraId="0004BC4A" w14:textId="0E5530A3" w:rsidR="00454CA4" w:rsidRPr="00454CA4" w:rsidRDefault="00454CA4" w:rsidP="00454CA4">
            <w:pPr>
              <w:rPr>
                <w:sz w:val="22"/>
                <w:szCs w:val="22"/>
              </w:rPr>
            </w:pPr>
            <w:r w:rsidRPr="00454CA4">
              <w:rPr>
                <w:sz w:val="22"/>
                <w:szCs w:val="22"/>
              </w:rPr>
              <w:t>Öğretim Elemanı</w:t>
            </w:r>
          </w:p>
        </w:tc>
      </w:tr>
      <w:tr w:rsidR="00454CA4" w:rsidRPr="007C1C31" w14:paraId="187759A8" w14:textId="77777777" w:rsidTr="00454CA4">
        <w:tc>
          <w:tcPr>
            <w:tcW w:w="3123" w:type="dxa"/>
            <w:shd w:val="clear" w:color="auto" w:fill="auto"/>
          </w:tcPr>
          <w:p w14:paraId="3EFD3246" w14:textId="27F60656" w:rsidR="00454CA4" w:rsidRPr="007C1C31" w:rsidRDefault="00496E99" w:rsidP="00454CA4">
            <w:pPr>
              <w:rPr>
                <w:b/>
                <w:sz w:val="22"/>
                <w:szCs w:val="22"/>
              </w:rPr>
            </w:pPr>
            <w:r>
              <w:rPr>
                <w:rFonts w:ascii="TimesNewRomanPS-BoldMT" w:eastAsiaTheme="minorHAnsi" w:hAnsi="TimesNewRomanPS-BoldMT" w:cs="TimesNewRomanPS-BoldMT"/>
                <w:b/>
                <w:bCs/>
                <w:sz w:val="22"/>
                <w:szCs w:val="22"/>
                <w:lang w:eastAsia="en-US"/>
              </w:rPr>
              <w:t xml:space="preserve">Astlar (Altındaki Bağlı Görev </w:t>
            </w:r>
            <w:proofErr w:type="spellStart"/>
            <w:r w:rsidR="009528BF">
              <w:rPr>
                <w:rFonts w:ascii="TimesNewRomanPS-BoldMT" w:eastAsiaTheme="minorHAnsi" w:hAnsi="TimesNewRomanPS-BoldMT" w:cs="TimesNewRomanPS-BoldMT"/>
                <w:b/>
                <w:bCs/>
                <w:sz w:val="22"/>
                <w:szCs w:val="22"/>
                <w:lang w:eastAsia="en-US"/>
              </w:rPr>
              <w:t>Ü</w:t>
            </w:r>
            <w:r>
              <w:rPr>
                <w:rFonts w:ascii="TimesNewRomanPS-BoldMT" w:eastAsiaTheme="minorHAnsi" w:hAnsi="TimesNewRomanPS-BoldMT" w:cs="TimesNewRomanPS-BoldMT"/>
                <w:b/>
                <w:bCs/>
                <w:sz w:val="22"/>
                <w:szCs w:val="22"/>
                <w:lang w:eastAsia="en-US"/>
              </w:rPr>
              <w:t>nvanları</w:t>
            </w:r>
            <w:proofErr w:type="spellEnd"/>
            <w:r>
              <w:rPr>
                <w:rFonts w:ascii="TimesNewRomanPS-BoldMT" w:eastAsiaTheme="minorHAnsi" w:hAnsi="TimesNewRomanPS-BoldMT" w:cs="TimesNewRomanPS-BoldMT"/>
                <w:b/>
                <w:bCs/>
                <w:sz w:val="22"/>
                <w:szCs w:val="22"/>
                <w:lang w:eastAsia="en-US"/>
              </w:rPr>
              <w:t>)</w:t>
            </w:r>
          </w:p>
        </w:tc>
        <w:tc>
          <w:tcPr>
            <w:tcW w:w="6687" w:type="dxa"/>
            <w:vAlign w:val="center"/>
          </w:tcPr>
          <w:p w14:paraId="3EDA54A4" w14:textId="316A9A65" w:rsidR="00454CA4" w:rsidRPr="00454CA4" w:rsidRDefault="00496E99" w:rsidP="00454CA4">
            <w:pPr>
              <w:rPr>
                <w:sz w:val="22"/>
                <w:szCs w:val="22"/>
              </w:rPr>
            </w:pPr>
            <w:r>
              <w:rPr>
                <w:sz w:val="22"/>
                <w:szCs w:val="22"/>
              </w:rPr>
              <w:t>-</w:t>
            </w:r>
          </w:p>
        </w:tc>
      </w:tr>
      <w:tr w:rsidR="00454CA4" w:rsidRPr="007C1C31" w14:paraId="65FD0C34" w14:textId="77777777" w:rsidTr="00454CA4">
        <w:tc>
          <w:tcPr>
            <w:tcW w:w="3123" w:type="dxa"/>
            <w:shd w:val="clear" w:color="auto" w:fill="auto"/>
          </w:tcPr>
          <w:p w14:paraId="35B749E3" w14:textId="4E841F7B" w:rsidR="00454CA4" w:rsidRPr="007C1C31" w:rsidRDefault="007230D6" w:rsidP="00454CA4">
            <w:pPr>
              <w:rPr>
                <w:b/>
                <w:sz w:val="22"/>
                <w:szCs w:val="22"/>
              </w:rPr>
            </w:pPr>
            <w:r>
              <w:rPr>
                <w:b/>
                <w:sz w:val="22"/>
                <w:szCs w:val="22"/>
              </w:rPr>
              <w:t>Vekalet/</w:t>
            </w:r>
            <w:r w:rsidR="00454CA4" w:rsidRPr="007C1C31">
              <w:rPr>
                <w:b/>
                <w:sz w:val="22"/>
                <w:szCs w:val="22"/>
              </w:rPr>
              <w:t>Görev Devri</w:t>
            </w:r>
          </w:p>
        </w:tc>
        <w:tc>
          <w:tcPr>
            <w:tcW w:w="6687" w:type="dxa"/>
            <w:vAlign w:val="center"/>
          </w:tcPr>
          <w:p w14:paraId="3CA69848" w14:textId="01F93BE6" w:rsidR="00454CA4" w:rsidRPr="00454CA4" w:rsidRDefault="00454CA4" w:rsidP="00454CA4">
            <w:pPr>
              <w:rPr>
                <w:sz w:val="22"/>
                <w:szCs w:val="22"/>
              </w:rPr>
            </w:pPr>
            <w:r w:rsidRPr="00454CA4">
              <w:rPr>
                <w:sz w:val="22"/>
                <w:szCs w:val="22"/>
              </w:rPr>
              <w:t>-</w:t>
            </w:r>
          </w:p>
        </w:tc>
      </w:tr>
    </w:tbl>
    <w:p w14:paraId="37CA0E4B" w14:textId="77777777" w:rsidR="009A65D7" w:rsidRPr="007C1C31" w:rsidRDefault="009A65D7" w:rsidP="009A65D7">
      <w:pPr>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6798"/>
      </w:tblGrid>
      <w:tr w:rsidR="009A65D7" w:rsidRPr="007C1C31" w14:paraId="1F226A3B" w14:textId="77777777" w:rsidTr="009A65D7">
        <w:tc>
          <w:tcPr>
            <w:tcW w:w="3012" w:type="dxa"/>
            <w:shd w:val="clear" w:color="auto" w:fill="auto"/>
          </w:tcPr>
          <w:p w14:paraId="5D932032" w14:textId="77777777" w:rsidR="009A65D7" w:rsidRPr="007C1C31" w:rsidRDefault="009A65D7" w:rsidP="003D3782">
            <w:pPr>
              <w:keepNext/>
              <w:spacing w:before="60" w:after="60"/>
              <w:jc w:val="both"/>
              <w:outlineLvl w:val="1"/>
              <w:rPr>
                <w:b/>
                <w:bCs/>
                <w:iCs/>
                <w:color w:val="000000"/>
                <w:sz w:val="22"/>
                <w:szCs w:val="22"/>
              </w:rPr>
            </w:pPr>
            <w:r w:rsidRPr="007C1C31">
              <w:rPr>
                <w:b/>
                <w:bCs/>
                <w:iCs/>
                <w:color w:val="000000"/>
                <w:sz w:val="22"/>
                <w:szCs w:val="22"/>
              </w:rPr>
              <w:t>Görevin Kısa Tanımı</w:t>
            </w:r>
          </w:p>
        </w:tc>
        <w:tc>
          <w:tcPr>
            <w:tcW w:w="6798" w:type="dxa"/>
            <w:shd w:val="clear" w:color="auto" w:fill="auto"/>
          </w:tcPr>
          <w:p w14:paraId="70C70BF3" w14:textId="53353EC9" w:rsidR="009A65D7" w:rsidRPr="00454CA4" w:rsidRDefault="00454CA4" w:rsidP="007819D8">
            <w:pPr>
              <w:ind w:right="96"/>
              <w:jc w:val="both"/>
              <w:rPr>
                <w:sz w:val="22"/>
                <w:szCs w:val="22"/>
              </w:rPr>
            </w:pPr>
            <w:r w:rsidRPr="00454CA4">
              <w:rPr>
                <w:sz w:val="22"/>
                <w:szCs w:val="22"/>
              </w:rPr>
              <w:t>İskenderun Teknik Üniversitesi üst yönetimi tarafından belirlenen amaç ve ilkelere uygun olarak; birimin tüm faaliyetleri ile ilgili, etkenlik ve verimlilik ilkelerine uygun olarak yürütülmesi amacıyla çalışmalar yapmak</w:t>
            </w:r>
            <w:r>
              <w:rPr>
                <w:sz w:val="22"/>
                <w:szCs w:val="22"/>
              </w:rPr>
              <w:t>.</w:t>
            </w:r>
          </w:p>
        </w:tc>
      </w:tr>
    </w:tbl>
    <w:p w14:paraId="06522424" w14:textId="77777777" w:rsidR="009A65D7" w:rsidRPr="007C1C31" w:rsidRDefault="009A65D7" w:rsidP="009A65D7">
      <w:pPr>
        <w:spacing w:before="100" w:after="100"/>
        <w:jc w:val="both"/>
        <w:rPr>
          <w:b/>
          <w:bCs/>
          <w:sz w:val="22"/>
          <w:szCs w:val="22"/>
        </w:rPr>
      </w:pPr>
      <w:r w:rsidRPr="007C1C31">
        <w:rPr>
          <w:b/>
          <w:sz w:val="22"/>
          <w:szCs w:val="22"/>
        </w:rPr>
        <w:t xml:space="preserve">GÖREV, YETKİ VE SORUMLULUKLARI: </w:t>
      </w:r>
    </w:p>
    <w:tbl>
      <w:tblPr>
        <w:tblW w:w="984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9848"/>
      </w:tblGrid>
      <w:tr w:rsidR="009A65D7" w:rsidRPr="007C1C31" w14:paraId="49FAB3D7" w14:textId="77777777" w:rsidTr="009A65D7">
        <w:trPr>
          <w:trHeight w:val="1907"/>
        </w:trPr>
        <w:tc>
          <w:tcPr>
            <w:tcW w:w="9848" w:type="dxa"/>
          </w:tcPr>
          <w:p w14:paraId="154C6638" w14:textId="42BBDEAB" w:rsidR="00454CA4" w:rsidRPr="00496E99" w:rsidRDefault="00454CA4" w:rsidP="00496E99">
            <w:pPr>
              <w:spacing w:line="276" w:lineRule="auto"/>
              <w:jc w:val="both"/>
              <w:rPr>
                <w:color w:val="000000"/>
                <w:sz w:val="22"/>
                <w:szCs w:val="22"/>
              </w:rPr>
            </w:pPr>
            <w:r w:rsidRPr="00496E99">
              <w:rPr>
                <w:b/>
                <w:bCs/>
                <w:color w:val="000000"/>
                <w:sz w:val="22"/>
                <w:szCs w:val="22"/>
              </w:rPr>
              <w:t>1.</w:t>
            </w:r>
            <w:r w:rsidRPr="00496E99">
              <w:rPr>
                <w:color w:val="000000"/>
                <w:sz w:val="22"/>
                <w:szCs w:val="22"/>
              </w:rPr>
              <w:t xml:space="preserve"> Müdürün önerisi ile Merkezin amaçları doğrultusunda hazırlanan çalışma programını kontrol etmek ve onaylamak.</w:t>
            </w:r>
          </w:p>
          <w:p w14:paraId="2EFA21C6" w14:textId="0A8AC420" w:rsidR="00454CA4" w:rsidRPr="00496E99" w:rsidRDefault="00454CA4" w:rsidP="00496E99">
            <w:pPr>
              <w:spacing w:line="276" w:lineRule="auto"/>
              <w:jc w:val="both"/>
              <w:rPr>
                <w:color w:val="000000"/>
                <w:sz w:val="22"/>
                <w:szCs w:val="22"/>
              </w:rPr>
            </w:pPr>
            <w:r w:rsidRPr="00496E99">
              <w:rPr>
                <w:b/>
                <w:bCs/>
                <w:color w:val="000000"/>
                <w:sz w:val="22"/>
                <w:szCs w:val="22"/>
              </w:rPr>
              <w:t>2.</w:t>
            </w:r>
            <w:r w:rsidRPr="00496E99">
              <w:rPr>
                <w:color w:val="000000"/>
                <w:sz w:val="22"/>
                <w:szCs w:val="22"/>
              </w:rPr>
              <w:t xml:space="preserve"> Hazırlanan yıllık faaliyet raporunu kontrol etmek ve onaylamak.</w:t>
            </w:r>
          </w:p>
          <w:p w14:paraId="4CEE81F2" w14:textId="3DF5D34C" w:rsidR="00454CA4" w:rsidRPr="00496E99" w:rsidRDefault="00454CA4" w:rsidP="00496E99">
            <w:pPr>
              <w:spacing w:line="276" w:lineRule="auto"/>
              <w:jc w:val="both"/>
              <w:rPr>
                <w:color w:val="000000"/>
                <w:sz w:val="22"/>
                <w:szCs w:val="22"/>
              </w:rPr>
            </w:pPr>
            <w:r w:rsidRPr="00496E99">
              <w:rPr>
                <w:b/>
                <w:bCs/>
                <w:color w:val="000000"/>
                <w:sz w:val="22"/>
                <w:szCs w:val="22"/>
              </w:rPr>
              <w:t>3.</w:t>
            </w:r>
            <w:r w:rsidRPr="00496E99">
              <w:rPr>
                <w:color w:val="000000"/>
                <w:sz w:val="22"/>
                <w:szCs w:val="22"/>
              </w:rPr>
              <w:t xml:space="preserve"> Merkezde öğretilen dillere ait kursların türü, süreleri ve içerikleri, bu kurslara ait dönemler, düzeyler, kurlar, kurların haftalık ders saati ağırlıkları, kurslara ait kayıt koşulları, kurslarda kullanılacak materyallerin hazırlanması ve seçimi, kurs dönemlerinin sonlarında veya bağımsızca uygulanacak sınavların türü, içerikleri ve uygulanma süreçleri, kurslarda görev alacak öğretim elemanlarının seçimi ve öğretim elemanlarının eğitimi ve kurslara hazırlanması gibi eğitime ilişkin konuları belirlemek.</w:t>
            </w:r>
          </w:p>
          <w:p w14:paraId="74FBF2A8" w14:textId="3D4DCD23" w:rsidR="00454CA4" w:rsidRPr="00496E99" w:rsidRDefault="00454CA4" w:rsidP="00496E99">
            <w:pPr>
              <w:spacing w:line="276" w:lineRule="auto"/>
              <w:jc w:val="both"/>
              <w:rPr>
                <w:color w:val="000000"/>
                <w:sz w:val="22"/>
                <w:szCs w:val="22"/>
              </w:rPr>
            </w:pPr>
            <w:r w:rsidRPr="00496E99">
              <w:rPr>
                <w:b/>
                <w:bCs/>
                <w:color w:val="000000"/>
                <w:sz w:val="22"/>
                <w:szCs w:val="22"/>
              </w:rPr>
              <w:t>4.</w:t>
            </w:r>
            <w:r w:rsidRPr="00496E99">
              <w:rPr>
                <w:color w:val="000000"/>
                <w:sz w:val="22"/>
                <w:szCs w:val="22"/>
              </w:rPr>
              <w:t xml:space="preserve"> Merkezde yapılan araştırmaların vizyonu, odağı, yeni çalışma alanları, ortaklık ve iş birliği ile ilgili kararları görüşüp onaylamak.</w:t>
            </w:r>
          </w:p>
          <w:p w14:paraId="00991DC2" w14:textId="2A066F5F" w:rsidR="00454CA4" w:rsidRPr="00496E99" w:rsidRDefault="00454CA4" w:rsidP="00496E99">
            <w:pPr>
              <w:spacing w:line="276" w:lineRule="auto"/>
              <w:jc w:val="both"/>
              <w:rPr>
                <w:color w:val="000000"/>
                <w:sz w:val="22"/>
                <w:szCs w:val="22"/>
              </w:rPr>
            </w:pPr>
            <w:r w:rsidRPr="00496E99">
              <w:rPr>
                <w:b/>
                <w:bCs/>
                <w:color w:val="000000"/>
                <w:sz w:val="22"/>
                <w:szCs w:val="22"/>
              </w:rPr>
              <w:t>5.</w:t>
            </w:r>
            <w:r w:rsidRPr="00496E99">
              <w:rPr>
                <w:color w:val="000000"/>
                <w:sz w:val="22"/>
                <w:szCs w:val="22"/>
              </w:rPr>
              <w:t xml:space="preserve"> Müdürün önerisiyle geçici ve sürekli bilimsel araştırma grupları kurulması ve bunların görev sürelerinin belirlenmesi konularını karara bağlamak.</w:t>
            </w:r>
          </w:p>
          <w:p w14:paraId="0D173F5F" w14:textId="450E0AC0" w:rsidR="00454CA4" w:rsidRPr="00496E99" w:rsidRDefault="00454CA4" w:rsidP="00496E99">
            <w:pPr>
              <w:spacing w:line="276" w:lineRule="auto"/>
              <w:jc w:val="both"/>
              <w:rPr>
                <w:color w:val="000000"/>
                <w:sz w:val="22"/>
                <w:szCs w:val="22"/>
              </w:rPr>
            </w:pPr>
            <w:r w:rsidRPr="00496E99">
              <w:rPr>
                <w:b/>
                <w:bCs/>
                <w:color w:val="000000"/>
                <w:sz w:val="22"/>
                <w:szCs w:val="22"/>
              </w:rPr>
              <w:t>6.</w:t>
            </w:r>
            <w:r w:rsidRPr="00496E99">
              <w:rPr>
                <w:color w:val="000000"/>
                <w:sz w:val="22"/>
                <w:szCs w:val="22"/>
              </w:rPr>
              <w:t xml:space="preserve"> Merkezde yürütülen faaliyetlerin etik ve bilimsel kurallara, bu Yönetmelik ve ilgili diğer mevzuat hükümlerine uygun olarak, etkin ve verimli şekilde yürütülmesi için gerekli kararları ve önlemleri almak.</w:t>
            </w:r>
          </w:p>
          <w:p w14:paraId="4FE6D336" w14:textId="651E0C86" w:rsidR="00454CA4" w:rsidRPr="00496E99" w:rsidRDefault="00454CA4" w:rsidP="00496E99">
            <w:pPr>
              <w:spacing w:line="276" w:lineRule="auto"/>
              <w:jc w:val="both"/>
              <w:rPr>
                <w:color w:val="000000"/>
                <w:sz w:val="22"/>
                <w:szCs w:val="22"/>
              </w:rPr>
            </w:pPr>
            <w:r w:rsidRPr="00496E99">
              <w:rPr>
                <w:b/>
                <w:bCs/>
                <w:color w:val="000000"/>
                <w:sz w:val="22"/>
                <w:szCs w:val="22"/>
              </w:rPr>
              <w:t>7.</w:t>
            </w:r>
            <w:r w:rsidRPr="00496E99">
              <w:rPr>
                <w:color w:val="000000"/>
                <w:sz w:val="22"/>
                <w:szCs w:val="22"/>
              </w:rPr>
              <w:t xml:space="preserve"> Merkezin faaliyet alanlarıyla ilgili diğer konular ile Müdür tarafından gündeme getirilen konularda kararlar almak.</w:t>
            </w:r>
          </w:p>
          <w:p w14:paraId="3AE6F967" w14:textId="6962FB37" w:rsidR="009A65D7" w:rsidRPr="007819D8" w:rsidRDefault="009A65D7" w:rsidP="00454CA4">
            <w:pPr>
              <w:pStyle w:val="GvdeMetni"/>
              <w:ind w:left="0" w:firstLine="0"/>
              <w:rPr>
                <w:bCs/>
              </w:rPr>
            </w:pPr>
          </w:p>
        </w:tc>
      </w:tr>
    </w:tbl>
    <w:p w14:paraId="31D22DA0" w14:textId="77777777" w:rsidR="009A65D7" w:rsidRPr="007C1C31" w:rsidRDefault="009A65D7" w:rsidP="009A65D7">
      <w:pPr>
        <w:ind w:right="253"/>
        <w:rPr>
          <w:b/>
          <w:bCs/>
          <w:sz w:val="22"/>
          <w:szCs w:val="22"/>
        </w:rPr>
      </w:pPr>
    </w:p>
    <w:p w14:paraId="672D29E4" w14:textId="77777777" w:rsidR="009A65D7" w:rsidRPr="007C1C31" w:rsidRDefault="009A65D7" w:rsidP="009A65D7">
      <w:pPr>
        <w:ind w:right="253"/>
        <w:rPr>
          <w:b/>
          <w:bCs/>
          <w:sz w:val="22"/>
          <w:szCs w:val="22"/>
        </w:rPr>
      </w:pPr>
    </w:p>
    <w:p w14:paraId="4DC36AF9" w14:textId="77777777" w:rsidR="004549DF" w:rsidRDefault="004549DF"/>
    <w:p w14:paraId="6AA5EE9E" w14:textId="77777777" w:rsidR="0082087F" w:rsidRDefault="0082087F"/>
    <w:p w14:paraId="37B281A9" w14:textId="77777777" w:rsidR="0082087F" w:rsidRDefault="0082087F"/>
    <w:p w14:paraId="670EE592" w14:textId="77777777" w:rsidR="0082087F" w:rsidRDefault="0082087F"/>
    <w:p w14:paraId="63C6216D" w14:textId="77777777" w:rsidR="0082087F" w:rsidRDefault="0082087F"/>
    <w:p w14:paraId="4750EC42" w14:textId="77777777" w:rsidR="0082087F" w:rsidRDefault="0082087F"/>
    <w:sectPr w:rsidR="0082087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97224" w14:textId="77777777" w:rsidR="00827BA9" w:rsidRDefault="00827BA9" w:rsidP="0060571A">
      <w:r>
        <w:separator/>
      </w:r>
    </w:p>
  </w:endnote>
  <w:endnote w:type="continuationSeparator" w:id="0">
    <w:p w14:paraId="30CB1944" w14:textId="77777777" w:rsidR="00827BA9" w:rsidRDefault="00827BA9" w:rsidP="0060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imesNewRomanPS-BoldMT">
    <w:altName w:val="Times New Roman"/>
    <w:panose1 w:val="00000000000000000000"/>
    <w:charset w:val="00"/>
    <w:family w:val="swiss"/>
    <w:notTrueType/>
    <w:pitch w:val="default"/>
    <w:sig w:usb0="00000007" w:usb1="00000000" w:usb2="00000000" w:usb3="00000000" w:csb0="0000001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615A" w14:textId="77777777" w:rsidR="00492CF1" w:rsidRDefault="00492CF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8" w:type="dxa"/>
      <w:tblInd w:w="-14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317"/>
      <w:gridCol w:w="3836"/>
      <w:gridCol w:w="2865"/>
    </w:tblGrid>
    <w:tr w:rsidR="0060571A" w:rsidRPr="00995BEA" w14:paraId="1D8D8A60" w14:textId="77777777" w:rsidTr="003D7B00">
      <w:trPr>
        <w:trHeight w:val="883"/>
      </w:trPr>
      <w:tc>
        <w:tcPr>
          <w:tcW w:w="3317" w:type="dxa"/>
          <w:shd w:val="clear" w:color="auto" w:fill="A6A6A6"/>
        </w:tcPr>
        <w:p w14:paraId="71FDA096" w14:textId="77777777" w:rsidR="0060571A" w:rsidRPr="00995BEA" w:rsidRDefault="0060571A" w:rsidP="0060571A">
          <w:pPr>
            <w:pStyle w:val="TableParagraph"/>
            <w:spacing w:before="1"/>
            <w:ind w:left="840" w:right="831"/>
            <w:jc w:val="center"/>
            <w:rPr>
              <w:rFonts w:eastAsia="Calibri"/>
              <w:b/>
              <w:sz w:val="16"/>
            </w:rPr>
          </w:pPr>
          <w:r w:rsidRPr="00995BEA">
            <w:rPr>
              <w:rFonts w:eastAsia="Calibri"/>
              <w:b/>
              <w:sz w:val="16"/>
            </w:rPr>
            <w:t>Hazırlayan</w:t>
          </w:r>
        </w:p>
        <w:p w14:paraId="2A0693A7" w14:textId="77777777" w:rsidR="0060571A" w:rsidRPr="00995BEA" w:rsidRDefault="0060571A" w:rsidP="0060571A">
          <w:pPr>
            <w:pStyle w:val="TableParagraph"/>
            <w:ind w:left="0"/>
            <w:rPr>
              <w:rFonts w:eastAsia="Calibri"/>
              <w:sz w:val="16"/>
            </w:rPr>
          </w:pPr>
        </w:p>
        <w:p w14:paraId="595B3C91" w14:textId="2BBD05DE" w:rsidR="0060571A" w:rsidRPr="00995BEA" w:rsidRDefault="003D7B00" w:rsidP="003D7B00">
          <w:pPr>
            <w:pStyle w:val="TableParagraph"/>
            <w:spacing w:line="165" w:lineRule="exact"/>
            <w:ind w:right="832"/>
            <w:rPr>
              <w:rFonts w:eastAsia="Calibri"/>
              <w:b/>
              <w:sz w:val="16"/>
            </w:rPr>
          </w:pPr>
          <w:r>
            <w:rPr>
              <w:rFonts w:eastAsia="Calibri"/>
              <w:b/>
              <w:sz w:val="16"/>
            </w:rPr>
            <w:t xml:space="preserve">              </w:t>
          </w:r>
          <w:r w:rsidR="00496E99">
            <w:rPr>
              <w:rFonts w:eastAsia="Calibri"/>
              <w:b/>
              <w:sz w:val="16"/>
            </w:rPr>
            <w:t xml:space="preserve">   Birim Kalite Komisyonu</w:t>
          </w:r>
        </w:p>
      </w:tc>
      <w:tc>
        <w:tcPr>
          <w:tcW w:w="3836" w:type="dxa"/>
          <w:shd w:val="clear" w:color="auto" w:fill="A6A6A6"/>
        </w:tcPr>
        <w:p w14:paraId="1C2F6AC8" w14:textId="77777777" w:rsidR="0060571A" w:rsidRPr="00995BEA" w:rsidRDefault="0060571A" w:rsidP="0060571A">
          <w:pPr>
            <w:pStyle w:val="TableParagraph"/>
            <w:spacing w:before="1"/>
            <w:ind w:left="1072" w:right="1060"/>
            <w:jc w:val="center"/>
            <w:rPr>
              <w:rFonts w:eastAsia="Calibri"/>
              <w:b/>
              <w:sz w:val="16"/>
            </w:rPr>
          </w:pPr>
          <w:r w:rsidRPr="00995BEA">
            <w:rPr>
              <w:rFonts w:eastAsia="Calibri"/>
              <w:b/>
              <w:sz w:val="16"/>
            </w:rPr>
            <w:t>Doküman</w:t>
          </w:r>
          <w:r w:rsidRPr="00995BEA">
            <w:rPr>
              <w:rFonts w:eastAsia="Calibri"/>
              <w:b/>
              <w:spacing w:val="-3"/>
              <w:sz w:val="16"/>
            </w:rPr>
            <w:t xml:space="preserve"> </w:t>
          </w:r>
          <w:r w:rsidRPr="00995BEA">
            <w:rPr>
              <w:rFonts w:eastAsia="Calibri"/>
              <w:b/>
              <w:sz w:val="16"/>
            </w:rPr>
            <w:t>Onay</w:t>
          </w:r>
        </w:p>
        <w:p w14:paraId="622047E8" w14:textId="77777777" w:rsidR="0060571A" w:rsidRPr="00995BEA" w:rsidRDefault="0060571A" w:rsidP="0060571A">
          <w:pPr>
            <w:pStyle w:val="TableParagraph"/>
            <w:ind w:left="0"/>
            <w:rPr>
              <w:rFonts w:eastAsia="Calibri"/>
              <w:sz w:val="16"/>
            </w:rPr>
          </w:pPr>
        </w:p>
        <w:p w14:paraId="0B73738A" w14:textId="77777777" w:rsidR="0060571A" w:rsidRPr="00995BEA" w:rsidRDefault="0060571A" w:rsidP="0060571A">
          <w:pPr>
            <w:pStyle w:val="TableParagraph"/>
            <w:spacing w:line="165" w:lineRule="exact"/>
            <w:ind w:left="1072" w:right="1060"/>
            <w:jc w:val="center"/>
            <w:rPr>
              <w:rFonts w:eastAsia="Calibri"/>
              <w:b/>
              <w:sz w:val="16"/>
            </w:rPr>
          </w:pPr>
          <w:r w:rsidRPr="00995BEA">
            <w:rPr>
              <w:rFonts w:eastAsia="Calibri"/>
              <w:b/>
              <w:sz w:val="16"/>
            </w:rPr>
            <w:t>Kalite</w:t>
          </w:r>
          <w:r w:rsidRPr="00995BEA">
            <w:rPr>
              <w:rFonts w:eastAsia="Calibri"/>
              <w:b/>
              <w:spacing w:val="-5"/>
              <w:sz w:val="16"/>
            </w:rPr>
            <w:t xml:space="preserve"> </w:t>
          </w:r>
          <w:r w:rsidRPr="00995BEA">
            <w:rPr>
              <w:rFonts w:eastAsia="Calibri"/>
              <w:b/>
              <w:sz w:val="16"/>
            </w:rPr>
            <w:t>Koordinatörlüğü</w:t>
          </w:r>
        </w:p>
      </w:tc>
      <w:tc>
        <w:tcPr>
          <w:tcW w:w="2865" w:type="dxa"/>
          <w:shd w:val="clear" w:color="auto" w:fill="A6A6A6"/>
        </w:tcPr>
        <w:p w14:paraId="672429F5" w14:textId="77777777" w:rsidR="0060571A" w:rsidRPr="00995BEA" w:rsidRDefault="0060571A" w:rsidP="0060571A">
          <w:pPr>
            <w:pStyle w:val="TableParagraph"/>
            <w:spacing w:before="1"/>
            <w:ind w:left="410" w:right="401"/>
            <w:jc w:val="center"/>
            <w:rPr>
              <w:rFonts w:eastAsia="Calibri"/>
              <w:b/>
              <w:sz w:val="16"/>
            </w:rPr>
          </w:pPr>
          <w:r w:rsidRPr="00995BEA">
            <w:rPr>
              <w:rFonts w:eastAsia="Calibri"/>
              <w:b/>
              <w:sz w:val="16"/>
            </w:rPr>
            <w:t>Yürürlük</w:t>
          </w:r>
          <w:r w:rsidRPr="00995BEA">
            <w:rPr>
              <w:rFonts w:eastAsia="Calibri"/>
              <w:b/>
              <w:spacing w:val="-3"/>
              <w:sz w:val="16"/>
            </w:rPr>
            <w:t xml:space="preserve"> </w:t>
          </w:r>
          <w:r w:rsidRPr="00995BEA">
            <w:rPr>
              <w:rFonts w:eastAsia="Calibri"/>
              <w:b/>
              <w:sz w:val="16"/>
            </w:rPr>
            <w:t>Onay</w:t>
          </w:r>
        </w:p>
        <w:p w14:paraId="716A7803" w14:textId="77777777" w:rsidR="0060571A" w:rsidRPr="00995BEA" w:rsidRDefault="0060571A" w:rsidP="0060571A">
          <w:pPr>
            <w:pStyle w:val="TableParagraph"/>
            <w:ind w:left="0"/>
            <w:rPr>
              <w:rFonts w:eastAsia="Calibri"/>
              <w:sz w:val="16"/>
            </w:rPr>
          </w:pPr>
        </w:p>
        <w:p w14:paraId="1C8B0D65" w14:textId="77777777" w:rsidR="0060571A" w:rsidRPr="00995BEA" w:rsidRDefault="0060571A" w:rsidP="0060571A">
          <w:pPr>
            <w:pStyle w:val="TableParagraph"/>
            <w:spacing w:line="165" w:lineRule="exact"/>
            <w:ind w:left="410" w:right="402"/>
            <w:jc w:val="center"/>
            <w:rPr>
              <w:rFonts w:eastAsia="Calibri"/>
              <w:b/>
              <w:sz w:val="16"/>
            </w:rPr>
          </w:pPr>
          <w:r w:rsidRPr="00995BEA">
            <w:rPr>
              <w:rFonts w:eastAsia="Calibri"/>
              <w:b/>
              <w:sz w:val="16"/>
            </w:rPr>
            <w:t>Üniversite</w:t>
          </w:r>
          <w:r w:rsidRPr="00995BEA">
            <w:rPr>
              <w:rFonts w:eastAsia="Calibri"/>
              <w:b/>
              <w:spacing w:val="-6"/>
              <w:sz w:val="16"/>
            </w:rPr>
            <w:t xml:space="preserve"> </w:t>
          </w:r>
          <w:r w:rsidRPr="00995BEA">
            <w:rPr>
              <w:rFonts w:eastAsia="Calibri"/>
              <w:b/>
              <w:sz w:val="16"/>
            </w:rPr>
            <w:t>Kalite</w:t>
          </w:r>
          <w:r w:rsidRPr="00995BEA">
            <w:rPr>
              <w:rFonts w:eastAsia="Calibri"/>
              <w:b/>
              <w:spacing w:val="-2"/>
              <w:sz w:val="16"/>
            </w:rPr>
            <w:t xml:space="preserve"> </w:t>
          </w:r>
          <w:r w:rsidRPr="00995BEA">
            <w:rPr>
              <w:rFonts w:eastAsia="Calibri"/>
              <w:b/>
              <w:sz w:val="16"/>
            </w:rPr>
            <w:t>Komisyonu</w:t>
          </w:r>
        </w:p>
      </w:tc>
    </w:tr>
  </w:tbl>
  <w:p w14:paraId="00040C69" w14:textId="77777777" w:rsidR="0060571A" w:rsidRDefault="0060571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DA0E" w14:textId="77777777" w:rsidR="00492CF1" w:rsidRDefault="00492CF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797C3" w14:textId="77777777" w:rsidR="00827BA9" w:rsidRDefault="00827BA9" w:rsidP="0060571A">
      <w:r>
        <w:separator/>
      </w:r>
    </w:p>
  </w:footnote>
  <w:footnote w:type="continuationSeparator" w:id="0">
    <w:p w14:paraId="7C1EE827" w14:textId="77777777" w:rsidR="00827BA9" w:rsidRDefault="00827BA9" w:rsidP="00605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D41E" w14:textId="77777777" w:rsidR="00492CF1" w:rsidRDefault="00492CF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BE9CB" w14:textId="34CB2431" w:rsidR="00492CF1" w:rsidRDefault="00492CF1">
    <w:pPr>
      <w:pStyle w:val="stBilgi"/>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62"/>
      <w:gridCol w:w="3438"/>
      <w:gridCol w:w="1697"/>
      <w:gridCol w:w="1169"/>
    </w:tblGrid>
    <w:tr w:rsidR="00492CF1" w:rsidRPr="007C1C31" w14:paraId="46D2B091" w14:textId="77777777" w:rsidTr="003A0620">
      <w:trPr>
        <w:trHeight w:val="614"/>
      </w:trPr>
      <w:tc>
        <w:tcPr>
          <w:tcW w:w="1744" w:type="dxa"/>
          <w:vMerge w:val="restart"/>
          <w:shd w:val="clear" w:color="auto" w:fill="auto"/>
        </w:tcPr>
        <w:p w14:paraId="72B4DED2" w14:textId="77777777" w:rsidR="00492CF1" w:rsidRPr="007C1C31" w:rsidRDefault="00492CF1" w:rsidP="00492CF1">
          <w:pPr>
            <w:jc w:val="center"/>
            <w:rPr>
              <w:sz w:val="22"/>
              <w:szCs w:val="22"/>
            </w:rPr>
          </w:pPr>
          <w:r w:rsidRPr="007C1C31">
            <w:rPr>
              <w:noProof/>
              <w:sz w:val="22"/>
              <w:szCs w:val="22"/>
            </w:rPr>
            <w:drawing>
              <wp:anchor distT="0" distB="0" distL="114300" distR="114300" simplePos="0" relativeHeight="251659264" behindDoc="0" locked="0" layoutInCell="1" allowOverlap="1" wp14:anchorId="271913FE" wp14:editId="0820CB0C">
                <wp:simplePos x="0" y="0"/>
                <wp:positionH relativeFrom="column">
                  <wp:posOffset>8890</wp:posOffset>
                </wp:positionH>
                <wp:positionV relativeFrom="paragraph">
                  <wp:posOffset>160020</wp:posOffset>
                </wp:positionV>
                <wp:extent cx="923290" cy="588010"/>
                <wp:effectExtent l="0" t="0" r="0" b="2540"/>
                <wp:wrapNone/>
                <wp:docPr id="661480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290" cy="5880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66" w:type="dxa"/>
          <w:gridSpan w:val="4"/>
          <w:shd w:val="clear" w:color="auto" w:fill="auto"/>
        </w:tcPr>
        <w:p w14:paraId="1FD50278" w14:textId="77777777" w:rsidR="00492CF1" w:rsidRPr="008F12F5" w:rsidRDefault="00492CF1" w:rsidP="00492CF1">
          <w:pPr>
            <w:jc w:val="center"/>
            <w:rPr>
              <w:bCs/>
              <w:sz w:val="22"/>
              <w:szCs w:val="22"/>
            </w:rPr>
          </w:pPr>
          <w:r w:rsidRPr="008F12F5">
            <w:rPr>
              <w:bCs/>
              <w:sz w:val="22"/>
              <w:szCs w:val="22"/>
            </w:rPr>
            <w:t>TÜRKÇE</w:t>
          </w:r>
          <w:r w:rsidRPr="008F12F5">
            <w:rPr>
              <w:bCs/>
              <w:spacing w:val="-3"/>
              <w:sz w:val="22"/>
              <w:szCs w:val="22"/>
            </w:rPr>
            <w:t xml:space="preserve"> </w:t>
          </w:r>
          <w:r w:rsidRPr="008F12F5">
            <w:rPr>
              <w:bCs/>
              <w:sz w:val="22"/>
              <w:szCs w:val="22"/>
            </w:rPr>
            <w:t>ÖĞRETİMİ</w:t>
          </w:r>
          <w:r w:rsidRPr="008F12F5">
            <w:rPr>
              <w:bCs/>
              <w:spacing w:val="-3"/>
              <w:sz w:val="22"/>
              <w:szCs w:val="22"/>
            </w:rPr>
            <w:t xml:space="preserve"> </w:t>
          </w:r>
          <w:r w:rsidRPr="008F12F5">
            <w:rPr>
              <w:bCs/>
              <w:sz w:val="22"/>
              <w:szCs w:val="22"/>
            </w:rPr>
            <w:t>UYGULAMA</w:t>
          </w:r>
          <w:r w:rsidRPr="008F12F5">
            <w:rPr>
              <w:bCs/>
              <w:spacing w:val="-4"/>
              <w:sz w:val="22"/>
              <w:szCs w:val="22"/>
            </w:rPr>
            <w:t xml:space="preserve"> </w:t>
          </w:r>
          <w:r w:rsidRPr="008F12F5">
            <w:rPr>
              <w:bCs/>
              <w:sz w:val="22"/>
              <w:szCs w:val="22"/>
            </w:rPr>
            <w:t>VE</w:t>
          </w:r>
          <w:r w:rsidRPr="008F12F5">
            <w:rPr>
              <w:bCs/>
              <w:spacing w:val="-3"/>
              <w:sz w:val="22"/>
              <w:szCs w:val="22"/>
            </w:rPr>
            <w:t xml:space="preserve"> </w:t>
          </w:r>
          <w:r w:rsidRPr="008F12F5">
            <w:rPr>
              <w:bCs/>
              <w:sz w:val="22"/>
              <w:szCs w:val="22"/>
            </w:rPr>
            <w:t>ARAŞTIRMA</w:t>
          </w:r>
          <w:r w:rsidRPr="008F12F5">
            <w:rPr>
              <w:bCs/>
              <w:spacing w:val="-4"/>
              <w:sz w:val="22"/>
              <w:szCs w:val="22"/>
            </w:rPr>
            <w:t xml:space="preserve"> </w:t>
          </w:r>
          <w:r w:rsidRPr="008F12F5">
            <w:rPr>
              <w:bCs/>
              <w:sz w:val="22"/>
              <w:szCs w:val="22"/>
            </w:rPr>
            <w:t>MERKEZİ</w:t>
          </w:r>
          <w:r w:rsidRPr="008F12F5">
            <w:rPr>
              <w:bCs/>
              <w:spacing w:val="-4"/>
              <w:sz w:val="22"/>
              <w:szCs w:val="22"/>
            </w:rPr>
            <w:t xml:space="preserve"> </w:t>
          </w:r>
          <w:r w:rsidRPr="008F12F5">
            <w:rPr>
              <w:bCs/>
              <w:sz w:val="22"/>
              <w:szCs w:val="22"/>
            </w:rPr>
            <w:t>(TÖMER)</w:t>
          </w:r>
        </w:p>
        <w:p w14:paraId="49CC89E3" w14:textId="77777777" w:rsidR="00492CF1" w:rsidRPr="008F12F5" w:rsidRDefault="00492CF1" w:rsidP="00492CF1">
          <w:pPr>
            <w:jc w:val="center"/>
            <w:rPr>
              <w:bCs/>
              <w:sz w:val="22"/>
              <w:szCs w:val="22"/>
            </w:rPr>
          </w:pPr>
          <w:r w:rsidRPr="008F12F5">
            <w:rPr>
              <w:sz w:val="22"/>
              <w:szCs w:val="22"/>
            </w:rPr>
            <w:t>YÖNETİM KURULU ÜYESİ GÖREV TANIMI</w:t>
          </w:r>
        </w:p>
      </w:tc>
    </w:tr>
    <w:tr w:rsidR="00492CF1" w:rsidRPr="007C1C31" w14:paraId="53F33633" w14:textId="77777777" w:rsidTr="003A0620">
      <w:trPr>
        <w:trHeight w:hRule="exact" w:val="312"/>
      </w:trPr>
      <w:tc>
        <w:tcPr>
          <w:tcW w:w="1744" w:type="dxa"/>
          <w:vMerge/>
          <w:shd w:val="clear" w:color="auto" w:fill="auto"/>
        </w:tcPr>
        <w:p w14:paraId="1BCC821F" w14:textId="77777777" w:rsidR="00492CF1" w:rsidRPr="007C1C31" w:rsidRDefault="00492CF1" w:rsidP="00492CF1">
          <w:pPr>
            <w:rPr>
              <w:sz w:val="22"/>
              <w:szCs w:val="22"/>
            </w:rPr>
          </w:pPr>
        </w:p>
      </w:tc>
      <w:tc>
        <w:tcPr>
          <w:tcW w:w="1762" w:type="dxa"/>
          <w:shd w:val="clear" w:color="auto" w:fill="auto"/>
        </w:tcPr>
        <w:p w14:paraId="0FA891C4" w14:textId="77777777" w:rsidR="00492CF1" w:rsidRPr="007C1C31" w:rsidRDefault="00492CF1" w:rsidP="00492CF1">
          <w:pPr>
            <w:rPr>
              <w:sz w:val="22"/>
              <w:szCs w:val="22"/>
            </w:rPr>
          </w:pPr>
          <w:r w:rsidRPr="007C1C31">
            <w:rPr>
              <w:sz w:val="22"/>
              <w:szCs w:val="22"/>
            </w:rPr>
            <w:t>Doküman No</w:t>
          </w:r>
          <w:r>
            <w:rPr>
              <w:sz w:val="22"/>
              <w:szCs w:val="22"/>
            </w:rPr>
            <w:t>.</w:t>
          </w:r>
        </w:p>
      </w:tc>
      <w:tc>
        <w:tcPr>
          <w:tcW w:w="3438" w:type="dxa"/>
          <w:shd w:val="clear" w:color="auto" w:fill="auto"/>
        </w:tcPr>
        <w:p w14:paraId="50ECD003" w14:textId="77777777" w:rsidR="00492CF1" w:rsidRPr="007C1C31" w:rsidRDefault="00492CF1" w:rsidP="00492CF1">
          <w:pPr>
            <w:spacing w:after="200" w:line="276" w:lineRule="auto"/>
            <w:rPr>
              <w:rFonts w:eastAsia="Calibri"/>
              <w:sz w:val="22"/>
              <w:szCs w:val="22"/>
              <w:lang w:eastAsia="en-US"/>
            </w:rPr>
          </w:pPr>
          <w:r w:rsidRPr="00C67D4D">
            <w:rPr>
              <w:rFonts w:eastAsia="Calibri"/>
              <w:sz w:val="22"/>
              <w:szCs w:val="22"/>
              <w:lang w:eastAsia="en-US"/>
            </w:rPr>
            <w:t>GRT-0</w:t>
          </w:r>
          <w:r>
            <w:rPr>
              <w:rFonts w:eastAsia="Calibri"/>
              <w:sz w:val="22"/>
              <w:szCs w:val="22"/>
              <w:lang w:eastAsia="en-US"/>
            </w:rPr>
            <w:t>47</w:t>
          </w:r>
        </w:p>
      </w:tc>
      <w:tc>
        <w:tcPr>
          <w:tcW w:w="1697" w:type="dxa"/>
          <w:shd w:val="clear" w:color="auto" w:fill="auto"/>
        </w:tcPr>
        <w:p w14:paraId="27F4EBB1" w14:textId="77777777" w:rsidR="00492CF1" w:rsidRPr="007C1C31" w:rsidRDefault="00492CF1" w:rsidP="00492CF1">
          <w:pPr>
            <w:rPr>
              <w:sz w:val="22"/>
              <w:szCs w:val="22"/>
            </w:rPr>
          </w:pPr>
          <w:r w:rsidRPr="007C1C31">
            <w:rPr>
              <w:sz w:val="22"/>
              <w:szCs w:val="22"/>
            </w:rPr>
            <w:t>Revizyon Tarihi</w:t>
          </w:r>
        </w:p>
      </w:tc>
      <w:tc>
        <w:tcPr>
          <w:tcW w:w="1169" w:type="dxa"/>
          <w:shd w:val="clear" w:color="auto" w:fill="auto"/>
        </w:tcPr>
        <w:p w14:paraId="7A02AEA7" w14:textId="77777777" w:rsidR="00492CF1" w:rsidRPr="007C1C31" w:rsidRDefault="00492CF1" w:rsidP="00492CF1">
          <w:pPr>
            <w:rPr>
              <w:sz w:val="22"/>
              <w:szCs w:val="22"/>
            </w:rPr>
          </w:pPr>
        </w:p>
      </w:tc>
    </w:tr>
    <w:tr w:rsidR="00492CF1" w:rsidRPr="007C1C31" w14:paraId="1A79E217" w14:textId="77777777" w:rsidTr="003A0620">
      <w:trPr>
        <w:trHeight w:hRule="exact" w:val="312"/>
      </w:trPr>
      <w:tc>
        <w:tcPr>
          <w:tcW w:w="1744" w:type="dxa"/>
          <w:vMerge/>
          <w:shd w:val="clear" w:color="auto" w:fill="auto"/>
        </w:tcPr>
        <w:p w14:paraId="34733458" w14:textId="77777777" w:rsidR="00492CF1" w:rsidRPr="007C1C31" w:rsidRDefault="00492CF1" w:rsidP="00492CF1">
          <w:pPr>
            <w:rPr>
              <w:sz w:val="22"/>
              <w:szCs w:val="22"/>
            </w:rPr>
          </w:pPr>
        </w:p>
      </w:tc>
      <w:tc>
        <w:tcPr>
          <w:tcW w:w="1762" w:type="dxa"/>
          <w:shd w:val="clear" w:color="auto" w:fill="auto"/>
        </w:tcPr>
        <w:p w14:paraId="42ABEA70" w14:textId="77777777" w:rsidR="00492CF1" w:rsidRPr="007C1C31" w:rsidRDefault="00492CF1" w:rsidP="00492CF1">
          <w:pPr>
            <w:rPr>
              <w:sz w:val="22"/>
              <w:szCs w:val="22"/>
            </w:rPr>
          </w:pPr>
          <w:r w:rsidRPr="007C1C31">
            <w:rPr>
              <w:sz w:val="22"/>
              <w:szCs w:val="22"/>
            </w:rPr>
            <w:t>İlk Yayın Tarihi</w:t>
          </w:r>
        </w:p>
      </w:tc>
      <w:tc>
        <w:tcPr>
          <w:tcW w:w="3438" w:type="dxa"/>
          <w:shd w:val="clear" w:color="auto" w:fill="auto"/>
        </w:tcPr>
        <w:p w14:paraId="584D95B1" w14:textId="77777777" w:rsidR="00492CF1" w:rsidRPr="007C1C31" w:rsidRDefault="00492CF1" w:rsidP="00492CF1">
          <w:pPr>
            <w:spacing w:after="200" w:line="276" w:lineRule="auto"/>
            <w:rPr>
              <w:rFonts w:eastAsia="Calibri"/>
              <w:sz w:val="22"/>
              <w:szCs w:val="22"/>
              <w:lang w:eastAsia="en-US"/>
            </w:rPr>
          </w:pPr>
        </w:p>
      </w:tc>
      <w:tc>
        <w:tcPr>
          <w:tcW w:w="1697" w:type="dxa"/>
          <w:shd w:val="clear" w:color="auto" w:fill="auto"/>
        </w:tcPr>
        <w:p w14:paraId="33747A53" w14:textId="77777777" w:rsidR="00492CF1" w:rsidRPr="007C1C31" w:rsidRDefault="00492CF1" w:rsidP="00492CF1">
          <w:pPr>
            <w:rPr>
              <w:sz w:val="22"/>
              <w:szCs w:val="22"/>
            </w:rPr>
          </w:pPr>
          <w:r w:rsidRPr="007C1C31">
            <w:rPr>
              <w:sz w:val="22"/>
              <w:szCs w:val="22"/>
            </w:rPr>
            <w:t>Revizyon No</w:t>
          </w:r>
          <w:r>
            <w:rPr>
              <w:sz w:val="22"/>
              <w:szCs w:val="22"/>
            </w:rPr>
            <w:t>.</w:t>
          </w:r>
        </w:p>
      </w:tc>
      <w:tc>
        <w:tcPr>
          <w:tcW w:w="1169" w:type="dxa"/>
          <w:shd w:val="clear" w:color="auto" w:fill="auto"/>
        </w:tcPr>
        <w:p w14:paraId="16857F85" w14:textId="77777777" w:rsidR="00492CF1" w:rsidRPr="007C1C31" w:rsidRDefault="00492CF1" w:rsidP="00492CF1">
          <w:pPr>
            <w:rPr>
              <w:sz w:val="22"/>
              <w:szCs w:val="22"/>
            </w:rPr>
          </w:pPr>
        </w:p>
      </w:tc>
    </w:tr>
    <w:tr w:rsidR="00492CF1" w:rsidRPr="007C1C31" w14:paraId="2FC4AC77" w14:textId="77777777" w:rsidTr="003A0620">
      <w:trPr>
        <w:trHeight w:hRule="exact" w:val="312"/>
      </w:trPr>
      <w:tc>
        <w:tcPr>
          <w:tcW w:w="1744" w:type="dxa"/>
          <w:vMerge/>
          <w:shd w:val="clear" w:color="auto" w:fill="auto"/>
        </w:tcPr>
        <w:p w14:paraId="50E35EDA" w14:textId="77777777" w:rsidR="00492CF1" w:rsidRPr="007C1C31" w:rsidRDefault="00492CF1" w:rsidP="00492CF1">
          <w:pPr>
            <w:rPr>
              <w:sz w:val="22"/>
              <w:szCs w:val="22"/>
            </w:rPr>
          </w:pPr>
        </w:p>
      </w:tc>
      <w:tc>
        <w:tcPr>
          <w:tcW w:w="5200" w:type="dxa"/>
          <w:gridSpan w:val="2"/>
          <w:shd w:val="clear" w:color="auto" w:fill="auto"/>
        </w:tcPr>
        <w:p w14:paraId="3DBAAA83" w14:textId="77777777" w:rsidR="00492CF1" w:rsidRPr="007C1C31" w:rsidRDefault="00492CF1" w:rsidP="00492CF1">
          <w:pPr>
            <w:pStyle w:val="Balk1"/>
            <w:ind w:left="-142" w:right="-219"/>
            <w:rPr>
              <w:i/>
              <w:iCs/>
              <w:color w:val="FF0000"/>
              <w:sz w:val="22"/>
              <w:szCs w:val="22"/>
              <w:u w:val="single"/>
            </w:rPr>
          </w:pPr>
        </w:p>
        <w:p w14:paraId="3D2C2AD9" w14:textId="77777777" w:rsidR="00492CF1" w:rsidRPr="007C1C31" w:rsidRDefault="00492CF1" w:rsidP="00492CF1">
          <w:pPr>
            <w:rPr>
              <w:sz w:val="22"/>
              <w:szCs w:val="22"/>
            </w:rPr>
          </w:pPr>
        </w:p>
      </w:tc>
      <w:tc>
        <w:tcPr>
          <w:tcW w:w="1697" w:type="dxa"/>
          <w:shd w:val="clear" w:color="auto" w:fill="auto"/>
        </w:tcPr>
        <w:p w14:paraId="627496B4" w14:textId="77777777" w:rsidR="00492CF1" w:rsidRPr="007C1C31" w:rsidRDefault="00492CF1" w:rsidP="00492CF1">
          <w:pPr>
            <w:rPr>
              <w:sz w:val="22"/>
              <w:szCs w:val="22"/>
            </w:rPr>
          </w:pPr>
          <w:r w:rsidRPr="007C1C31">
            <w:rPr>
              <w:sz w:val="22"/>
              <w:szCs w:val="22"/>
            </w:rPr>
            <w:t xml:space="preserve">Sayfa </w:t>
          </w:r>
          <w:r>
            <w:rPr>
              <w:sz w:val="22"/>
              <w:szCs w:val="22"/>
            </w:rPr>
            <w:t>Adedi</w:t>
          </w:r>
        </w:p>
      </w:tc>
      <w:tc>
        <w:tcPr>
          <w:tcW w:w="1169" w:type="dxa"/>
          <w:shd w:val="clear" w:color="auto" w:fill="auto"/>
        </w:tcPr>
        <w:p w14:paraId="2DC6695C" w14:textId="77777777" w:rsidR="00492CF1" w:rsidRPr="007C1C31" w:rsidRDefault="00492CF1" w:rsidP="00492CF1">
          <w:pPr>
            <w:rPr>
              <w:sz w:val="22"/>
              <w:szCs w:val="22"/>
            </w:rPr>
          </w:pPr>
          <w:r>
            <w:rPr>
              <w:sz w:val="22"/>
              <w:szCs w:val="22"/>
            </w:rPr>
            <w:t>1</w:t>
          </w:r>
        </w:p>
      </w:tc>
    </w:tr>
  </w:tbl>
  <w:p w14:paraId="0E852ECD" w14:textId="77777777" w:rsidR="00492CF1" w:rsidRDefault="00492CF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602C" w14:textId="77777777" w:rsidR="00492CF1" w:rsidRDefault="00492CF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4CBA"/>
    <w:multiLevelType w:val="hybridMultilevel"/>
    <w:tmpl w:val="2D36B856"/>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1C8845AA"/>
    <w:multiLevelType w:val="hybridMultilevel"/>
    <w:tmpl w:val="A050AE7E"/>
    <w:lvl w:ilvl="0" w:tplc="BAAA7DB8">
      <w:start w:val="1"/>
      <w:numFmt w:val="lowerLetter"/>
      <w:lvlText w:val="%1)"/>
      <w:lvlJc w:val="left"/>
      <w:pPr>
        <w:ind w:left="442" w:hanging="247"/>
        <w:jc w:val="left"/>
      </w:pPr>
      <w:rPr>
        <w:rFonts w:ascii="Times New Roman" w:eastAsia="Times New Roman" w:hAnsi="Times New Roman" w:cs="Times New Roman" w:hint="default"/>
        <w:w w:val="100"/>
        <w:sz w:val="24"/>
        <w:szCs w:val="24"/>
        <w:lang w:val="tr-TR" w:eastAsia="en-US" w:bidi="ar-SA"/>
      </w:rPr>
    </w:lvl>
    <w:lvl w:ilvl="1" w:tplc="777C3D90">
      <w:numFmt w:val="bullet"/>
      <w:lvlText w:val="•"/>
      <w:lvlJc w:val="left"/>
      <w:pPr>
        <w:ind w:left="1401" w:hanging="247"/>
      </w:pPr>
      <w:rPr>
        <w:rFonts w:hint="default"/>
        <w:lang w:val="tr-TR" w:eastAsia="en-US" w:bidi="ar-SA"/>
      </w:rPr>
    </w:lvl>
    <w:lvl w:ilvl="2" w:tplc="4C2A742A">
      <w:numFmt w:val="bullet"/>
      <w:lvlText w:val="•"/>
      <w:lvlJc w:val="left"/>
      <w:pPr>
        <w:ind w:left="2363" w:hanging="247"/>
      </w:pPr>
      <w:rPr>
        <w:rFonts w:hint="default"/>
        <w:lang w:val="tr-TR" w:eastAsia="en-US" w:bidi="ar-SA"/>
      </w:rPr>
    </w:lvl>
    <w:lvl w:ilvl="3" w:tplc="F0685362">
      <w:numFmt w:val="bullet"/>
      <w:lvlText w:val="•"/>
      <w:lvlJc w:val="left"/>
      <w:pPr>
        <w:ind w:left="3325" w:hanging="247"/>
      </w:pPr>
      <w:rPr>
        <w:rFonts w:hint="default"/>
        <w:lang w:val="tr-TR" w:eastAsia="en-US" w:bidi="ar-SA"/>
      </w:rPr>
    </w:lvl>
    <w:lvl w:ilvl="4" w:tplc="61BCF028">
      <w:numFmt w:val="bullet"/>
      <w:lvlText w:val="•"/>
      <w:lvlJc w:val="left"/>
      <w:pPr>
        <w:ind w:left="4287" w:hanging="247"/>
      </w:pPr>
      <w:rPr>
        <w:rFonts w:hint="default"/>
        <w:lang w:val="tr-TR" w:eastAsia="en-US" w:bidi="ar-SA"/>
      </w:rPr>
    </w:lvl>
    <w:lvl w:ilvl="5" w:tplc="B630C21C">
      <w:numFmt w:val="bullet"/>
      <w:lvlText w:val="•"/>
      <w:lvlJc w:val="left"/>
      <w:pPr>
        <w:ind w:left="5249" w:hanging="247"/>
      </w:pPr>
      <w:rPr>
        <w:rFonts w:hint="default"/>
        <w:lang w:val="tr-TR" w:eastAsia="en-US" w:bidi="ar-SA"/>
      </w:rPr>
    </w:lvl>
    <w:lvl w:ilvl="6" w:tplc="48B83742">
      <w:numFmt w:val="bullet"/>
      <w:lvlText w:val="•"/>
      <w:lvlJc w:val="left"/>
      <w:pPr>
        <w:ind w:left="6210" w:hanging="247"/>
      </w:pPr>
      <w:rPr>
        <w:rFonts w:hint="default"/>
        <w:lang w:val="tr-TR" w:eastAsia="en-US" w:bidi="ar-SA"/>
      </w:rPr>
    </w:lvl>
    <w:lvl w:ilvl="7" w:tplc="5C62A252">
      <w:numFmt w:val="bullet"/>
      <w:lvlText w:val="•"/>
      <w:lvlJc w:val="left"/>
      <w:pPr>
        <w:ind w:left="7172" w:hanging="247"/>
      </w:pPr>
      <w:rPr>
        <w:rFonts w:hint="default"/>
        <w:lang w:val="tr-TR" w:eastAsia="en-US" w:bidi="ar-SA"/>
      </w:rPr>
    </w:lvl>
    <w:lvl w:ilvl="8" w:tplc="BAEEEFEC">
      <w:numFmt w:val="bullet"/>
      <w:lvlText w:val="•"/>
      <w:lvlJc w:val="left"/>
      <w:pPr>
        <w:ind w:left="8134" w:hanging="247"/>
      </w:pPr>
      <w:rPr>
        <w:rFonts w:hint="default"/>
        <w:lang w:val="tr-TR" w:eastAsia="en-US" w:bidi="ar-SA"/>
      </w:rPr>
    </w:lvl>
  </w:abstractNum>
  <w:abstractNum w:abstractNumId="2" w15:restartNumberingAfterBreak="0">
    <w:nsid w:val="20DD0942"/>
    <w:multiLevelType w:val="hybridMultilevel"/>
    <w:tmpl w:val="938A78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95C19A5"/>
    <w:multiLevelType w:val="hybridMultilevel"/>
    <w:tmpl w:val="2C88C5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ADE6AB5"/>
    <w:multiLevelType w:val="hybridMultilevel"/>
    <w:tmpl w:val="DBA60910"/>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15:restartNumberingAfterBreak="0">
    <w:nsid w:val="538E43C7"/>
    <w:multiLevelType w:val="hybridMultilevel"/>
    <w:tmpl w:val="FB7452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9482C29"/>
    <w:multiLevelType w:val="hybridMultilevel"/>
    <w:tmpl w:val="7AEC1296"/>
    <w:lvl w:ilvl="0" w:tplc="5BDEB8C8">
      <w:start w:val="1"/>
      <w:numFmt w:val="decimal"/>
      <w:lvlText w:val="%1."/>
      <w:lvlJc w:val="left"/>
      <w:pPr>
        <w:ind w:left="502" w:hanging="360"/>
      </w:pPr>
      <w:rPr>
        <w:rFonts w:hint="default"/>
        <w:b/>
        <w:bCs/>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16cid:durableId="1996255604">
    <w:abstractNumId w:val="0"/>
  </w:num>
  <w:num w:numId="2" w16cid:durableId="1348214225">
    <w:abstractNumId w:val="2"/>
  </w:num>
  <w:num w:numId="3" w16cid:durableId="570426399">
    <w:abstractNumId w:val="1"/>
  </w:num>
  <w:num w:numId="4" w16cid:durableId="790324392">
    <w:abstractNumId w:val="3"/>
  </w:num>
  <w:num w:numId="5" w16cid:durableId="2118523120">
    <w:abstractNumId w:val="4"/>
  </w:num>
  <w:num w:numId="6" w16cid:durableId="1478571714">
    <w:abstractNumId w:val="5"/>
  </w:num>
  <w:num w:numId="7" w16cid:durableId="16942642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8B8"/>
    <w:rsid w:val="000B7D06"/>
    <w:rsid w:val="00181B40"/>
    <w:rsid w:val="00253C7D"/>
    <w:rsid w:val="002C6A05"/>
    <w:rsid w:val="002E5FDD"/>
    <w:rsid w:val="00363528"/>
    <w:rsid w:val="003A5CBB"/>
    <w:rsid w:val="003D7B00"/>
    <w:rsid w:val="0041278E"/>
    <w:rsid w:val="004549DF"/>
    <w:rsid w:val="00454C04"/>
    <w:rsid w:val="00454CA4"/>
    <w:rsid w:val="00492CF1"/>
    <w:rsid w:val="00496E99"/>
    <w:rsid w:val="00520DF7"/>
    <w:rsid w:val="005A7B05"/>
    <w:rsid w:val="0060571A"/>
    <w:rsid w:val="00626D87"/>
    <w:rsid w:val="00675C5E"/>
    <w:rsid w:val="006D2F63"/>
    <w:rsid w:val="007230D6"/>
    <w:rsid w:val="007819D8"/>
    <w:rsid w:val="0082087F"/>
    <w:rsid w:val="00827BA9"/>
    <w:rsid w:val="00882E3F"/>
    <w:rsid w:val="00891B7C"/>
    <w:rsid w:val="008E0A11"/>
    <w:rsid w:val="008F12F5"/>
    <w:rsid w:val="0093015F"/>
    <w:rsid w:val="00930716"/>
    <w:rsid w:val="009528BF"/>
    <w:rsid w:val="009A65D7"/>
    <w:rsid w:val="009C7269"/>
    <w:rsid w:val="00A815D7"/>
    <w:rsid w:val="00AF09C9"/>
    <w:rsid w:val="00B35966"/>
    <w:rsid w:val="00C45699"/>
    <w:rsid w:val="00C67D4D"/>
    <w:rsid w:val="00CD6797"/>
    <w:rsid w:val="00EA58B8"/>
    <w:rsid w:val="00F101AE"/>
    <w:rsid w:val="00F17C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C4BC7"/>
  <w15:chartTrackingRefBased/>
  <w15:docId w15:val="{DBAEE864-C9BC-4762-9C4F-F9E65CFF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5D7"/>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9"/>
    <w:qFormat/>
    <w:rsid w:val="009A65D7"/>
    <w:pPr>
      <w:keepNext/>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9A65D7"/>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9A65D7"/>
    <w:pPr>
      <w:ind w:left="720"/>
      <w:contextualSpacing/>
    </w:pPr>
  </w:style>
  <w:style w:type="paragraph" w:customStyle="1" w:styleId="TableParagraph">
    <w:name w:val="Table Paragraph"/>
    <w:basedOn w:val="Normal"/>
    <w:uiPriority w:val="1"/>
    <w:qFormat/>
    <w:rsid w:val="0082087F"/>
    <w:pPr>
      <w:widowControl w:val="0"/>
      <w:autoSpaceDE w:val="0"/>
      <w:autoSpaceDN w:val="0"/>
      <w:ind w:left="107"/>
    </w:pPr>
    <w:rPr>
      <w:sz w:val="22"/>
      <w:szCs w:val="22"/>
      <w:lang w:eastAsia="en-US"/>
    </w:rPr>
  </w:style>
  <w:style w:type="paragraph" w:styleId="stBilgi">
    <w:name w:val="header"/>
    <w:basedOn w:val="Normal"/>
    <w:link w:val="stBilgiChar"/>
    <w:uiPriority w:val="99"/>
    <w:unhideWhenUsed/>
    <w:rsid w:val="0060571A"/>
    <w:pPr>
      <w:tabs>
        <w:tab w:val="center" w:pos="4536"/>
        <w:tab w:val="right" w:pos="9072"/>
      </w:tabs>
    </w:pPr>
  </w:style>
  <w:style w:type="character" w:customStyle="1" w:styleId="stBilgiChar">
    <w:name w:val="Üst Bilgi Char"/>
    <w:basedOn w:val="VarsaylanParagrafYazTipi"/>
    <w:link w:val="stBilgi"/>
    <w:uiPriority w:val="99"/>
    <w:rsid w:val="0060571A"/>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0571A"/>
    <w:pPr>
      <w:tabs>
        <w:tab w:val="center" w:pos="4536"/>
        <w:tab w:val="right" w:pos="9072"/>
      </w:tabs>
    </w:pPr>
  </w:style>
  <w:style w:type="character" w:customStyle="1" w:styleId="AltBilgiChar">
    <w:name w:val="Alt Bilgi Char"/>
    <w:basedOn w:val="VarsaylanParagrafYazTipi"/>
    <w:link w:val="AltBilgi"/>
    <w:uiPriority w:val="99"/>
    <w:rsid w:val="0060571A"/>
    <w:rPr>
      <w:rFonts w:ascii="Times New Roman" w:eastAsia="Times New Roman" w:hAnsi="Times New Roman" w:cs="Times New Roman"/>
      <w:sz w:val="20"/>
      <w:szCs w:val="20"/>
      <w:lang w:eastAsia="tr-TR"/>
    </w:rPr>
  </w:style>
  <w:style w:type="paragraph" w:styleId="GvdeMetni">
    <w:name w:val="Body Text"/>
    <w:basedOn w:val="Normal"/>
    <w:link w:val="GvdeMetniChar"/>
    <w:uiPriority w:val="1"/>
    <w:qFormat/>
    <w:rsid w:val="007819D8"/>
    <w:pPr>
      <w:widowControl w:val="0"/>
      <w:autoSpaceDE w:val="0"/>
      <w:autoSpaceDN w:val="0"/>
      <w:ind w:left="615" w:hanging="313"/>
    </w:pPr>
    <w:rPr>
      <w:sz w:val="22"/>
      <w:szCs w:val="22"/>
      <w:lang w:eastAsia="en-US"/>
    </w:rPr>
  </w:style>
  <w:style w:type="character" w:customStyle="1" w:styleId="GvdeMetniChar">
    <w:name w:val="Gövde Metni Char"/>
    <w:basedOn w:val="VarsaylanParagrafYazTipi"/>
    <w:link w:val="GvdeMetni"/>
    <w:uiPriority w:val="1"/>
    <w:rsid w:val="007819D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234</Words>
  <Characters>1598</Characters>
  <Application>Microsoft Office Word</Application>
  <DocSecurity>0</DocSecurity>
  <Lines>47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 Duman</dc:creator>
  <cp:keywords/>
  <dc:description/>
  <cp:lastModifiedBy>Bilge İnan</cp:lastModifiedBy>
  <cp:revision>25</cp:revision>
  <dcterms:created xsi:type="dcterms:W3CDTF">2024-01-17T09:58:00Z</dcterms:created>
  <dcterms:modified xsi:type="dcterms:W3CDTF">2024-04-07T14:04:00Z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b65c4e164f53bc9e37b08ce6de5a8d05660816af85fa318969f9f378819becc7</vt:lpwstr>
  </property>
</Properties>
</file>