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341E" w14:textId="77777777" w:rsidR="009A65D7" w:rsidRPr="007C1C31" w:rsidRDefault="009A65D7" w:rsidP="009A65D7">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48"/>
        <w:gridCol w:w="6662"/>
      </w:tblGrid>
      <w:tr w:rsidR="009A65D7" w:rsidRPr="007C1C31" w14:paraId="4BDA7151" w14:textId="77777777" w:rsidTr="00314CA3">
        <w:tc>
          <w:tcPr>
            <w:tcW w:w="3148" w:type="dxa"/>
            <w:shd w:val="clear" w:color="auto" w:fill="auto"/>
          </w:tcPr>
          <w:p w14:paraId="69580A4F" w14:textId="3DEA75D2" w:rsidR="009A65D7" w:rsidRPr="007C1C31" w:rsidRDefault="009A65D7" w:rsidP="003D3782">
            <w:pPr>
              <w:rPr>
                <w:b/>
                <w:iCs/>
                <w:color w:val="000000"/>
                <w:sz w:val="22"/>
                <w:szCs w:val="22"/>
              </w:rPr>
            </w:pPr>
            <w:r w:rsidRPr="007C1C31">
              <w:rPr>
                <w:b/>
                <w:iCs/>
                <w:color w:val="000000"/>
                <w:sz w:val="22"/>
                <w:szCs w:val="22"/>
              </w:rPr>
              <w:t>Birim</w:t>
            </w:r>
            <w:r>
              <w:rPr>
                <w:b/>
                <w:iCs/>
                <w:color w:val="000000"/>
                <w:sz w:val="22"/>
                <w:szCs w:val="22"/>
              </w:rPr>
              <w:t>i</w:t>
            </w:r>
          </w:p>
        </w:tc>
        <w:tc>
          <w:tcPr>
            <w:tcW w:w="6662" w:type="dxa"/>
            <w:shd w:val="clear" w:color="auto" w:fill="auto"/>
          </w:tcPr>
          <w:p w14:paraId="7190675E" w14:textId="3A36A508" w:rsidR="009A65D7" w:rsidRPr="007C1C31" w:rsidRDefault="00FD7951" w:rsidP="003D3782">
            <w:pPr>
              <w:rPr>
                <w:sz w:val="22"/>
                <w:szCs w:val="22"/>
              </w:rPr>
            </w:pPr>
            <w:r>
              <w:rPr>
                <w:rFonts w:ascii="TimesNewRomanPSMT" w:eastAsiaTheme="minorHAnsi" w:hAnsi="TimesNewRomanPSMT" w:cs="TimesNewRomanPSMT"/>
                <w:sz w:val="22"/>
                <w:szCs w:val="22"/>
                <w:lang w:eastAsia="en-US"/>
              </w:rPr>
              <w:t>Lisansüstü Eğitim Enstitüsü</w:t>
            </w:r>
          </w:p>
        </w:tc>
      </w:tr>
      <w:tr w:rsidR="00314CA3" w:rsidRPr="007C1C31" w14:paraId="6E126BE2" w14:textId="77777777" w:rsidTr="00314CA3">
        <w:tc>
          <w:tcPr>
            <w:tcW w:w="3148" w:type="dxa"/>
            <w:shd w:val="clear" w:color="auto" w:fill="auto"/>
          </w:tcPr>
          <w:p w14:paraId="38DB666A" w14:textId="16FA3E0D" w:rsidR="00314CA3" w:rsidRPr="007C1C31" w:rsidRDefault="00314CA3" w:rsidP="00314CA3">
            <w:pPr>
              <w:rPr>
                <w:b/>
                <w:iCs/>
                <w:color w:val="000000"/>
                <w:sz w:val="22"/>
                <w:szCs w:val="22"/>
              </w:rPr>
            </w:pPr>
            <w:r>
              <w:rPr>
                <w:b/>
                <w:sz w:val="22"/>
                <w:szCs w:val="22"/>
              </w:rPr>
              <w:t xml:space="preserve">Görev </w:t>
            </w:r>
            <w:proofErr w:type="spellStart"/>
            <w:r w:rsidR="00296CF3">
              <w:rPr>
                <w:b/>
                <w:sz w:val="22"/>
                <w:szCs w:val="22"/>
              </w:rPr>
              <w:t>Ü</w:t>
            </w:r>
            <w:r>
              <w:rPr>
                <w:b/>
                <w:sz w:val="22"/>
                <w:szCs w:val="22"/>
              </w:rPr>
              <w:t>nvanı</w:t>
            </w:r>
            <w:proofErr w:type="spellEnd"/>
          </w:p>
        </w:tc>
        <w:tc>
          <w:tcPr>
            <w:tcW w:w="6662" w:type="dxa"/>
            <w:shd w:val="clear" w:color="auto" w:fill="auto"/>
          </w:tcPr>
          <w:p w14:paraId="53F4B6B7" w14:textId="7B8AB6C0" w:rsidR="00314CA3" w:rsidRPr="007C1C31" w:rsidRDefault="001D5301" w:rsidP="00314CA3">
            <w:pPr>
              <w:rPr>
                <w:sz w:val="22"/>
                <w:szCs w:val="22"/>
              </w:rPr>
            </w:pPr>
            <w:r w:rsidRPr="001D5301">
              <w:rPr>
                <w:sz w:val="22"/>
                <w:szCs w:val="22"/>
              </w:rPr>
              <w:t xml:space="preserve">Enstitü </w:t>
            </w:r>
            <w:r w:rsidR="00371FBD">
              <w:rPr>
                <w:sz w:val="22"/>
                <w:szCs w:val="22"/>
              </w:rPr>
              <w:t xml:space="preserve">Yönetim </w:t>
            </w:r>
            <w:r w:rsidRPr="001D5301">
              <w:rPr>
                <w:sz w:val="22"/>
                <w:szCs w:val="22"/>
              </w:rPr>
              <w:t>Kurulu</w:t>
            </w:r>
          </w:p>
        </w:tc>
      </w:tr>
      <w:tr w:rsidR="00314CA3" w:rsidRPr="007C1C31" w14:paraId="2F9DC58E" w14:textId="77777777" w:rsidTr="00314CA3">
        <w:tc>
          <w:tcPr>
            <w:tcW w:w="3148" w:type="dxa"/>
            <w:shd w:val="clear" w:color="auto" w:fill="auto"/>
          </w:tcPr>
          <w:p w14:paraId="53C1C266" w14:textId="293447BA" w:rsidR="00314CA3" w:rsidRPr="007C1C31" w:rsidRDefault="00314CA3" w:rsidP="00314CA3">
            <w:pPr>
              <w:rPr>
                <w:b/>
                <w:sz w:val="22"/>
                <w:szCs w:val="22"/>
              </w:rPr>
            </w:pPr>
            <w:r>
              <w:rPr>
                <w:rFonts w:ascii="TimesNewRomanPS-BoldMT" w:eastAsiaTheme="minorHAnsi" w:hAnsi="TimesNewRomanPS-BoldMT" w:cs="TimesNewRomanPS-BoldMT"/>
                <w:b/>
                <w:bCs/>
                <w:sz w:val="22"/>
                <w:szCs w:val="22"/>
                <w:lang w:eastAsia="en-US"/>
              </w:rPr>
              <w:t xml:space="preserve">Görevin Bağlı Olduğu </w:t>
            </w:r>
            <w:proofErr w:type="spellStart"/>
            <w:r w:rsidR="00296CF3">
              <w:rPr>
                <w:rFonts w:ascii="TimesNewRomanPS-BoldMT" w:eastAsiaTheme="minorHAnsi" w:hAnsi="TimesNewRomanPS-BoldMT" w:cs="TimesNewRomanPS-BoldMT"/>
                <w:b/>
                <w:bCs/>
                <w:sz w:val="22"/>
                <w:szCs w:val="22"/>
                <w:lang w:eastAsia="en-US"/>
              </w:rPr>
              <w:t>Ü</w:t>
            </w:r>
            <w:r>
              <w:rPr>
                <w:rFonts w:ascii="TimesNewRomanPS-BoldMT" w:eastAsiaTheme="minorHAnsi" w:hAnsi="TimesNewRomanPS-BoldMT" w:cs="TimesNewRomanPS-BoldMT"/>
                <w:b/>
                <w:bCs/>
                <w:sz w:val="22"/>
                <w:szCs w:val="22"/>
                <w:lang w:eastAsia="en-US"/>
              </w:rPr>
              <w:t>nvan</w:t>
            </w:r>
            <w:proofErr w:type="spellEnd"/>
          </w:p>
        </w:tc>
        <w:tc>
          <w:tcPr>
            <w:tcW w:w="6662" w:type="dxa"/>
            <w:shd w:val="clear" w:color="auto" w:fill="auto"/>
          </w:tcPr>
          <w:p w14:paraId="4B4BA24A" w14:textId="6AEEF01A" w:rsidR="00314CA3" w:rsidRPr="007C1C31" w:rsidRDefault="001D5301" w:rsidP="00314CA3">
            <w:pPr>
              <w:rPr>
                <w:sz w:val="22"/>
                <w:szCs w:val="22"/>
              </w:rPr>
            </w:pPr>
            <w:r w:rsidRPr="001D5301">
              <w:rPr>
                <w:sz w:val="22"/>
                <w:szCs w:val="22"/>
              </w:rPr>
              <w:t>Enstitü</w:t>
            </w:r>
            <w:r>
              <w:rPr>
                <w:sz w:val="22"/>
                <w:szCs w:val="22"/>
              </w:rPr>
              <w:t xml:space="preserve"> Müdürü</w:t>
            </w:r>
          </w:p>
        </w:tc>
      </w:tr>
      <w:tr w:rsidR="00314CA3" w:rsidRPr="007C1C31" w14:paraId="65FD0C34" w14:textId="77777777" w:rsidTr="00314CA3">
        <w:tc>
          <w:tcPr>
            <w:tcW w:w="3148" w:type="dxa"/>
            <w:shd w:val="clear" w:color="auto" w:fill="auto"/>
          </w:tcPr>
          <w:p w14:paraId="35B749E3" w14:textId="5A441457" w:rsidR="00314CA3" w:rsidRPr="007C1C31" w:rsidRDefault="009B4FE2" w:rsidP="00314CA3">
            <w:pPr>
              <w:rPr>
                <w:b/>
                <w:sz w:val="22"/>
                <w:szCs w:val="22"/>
              </w:rPr>
            </w:pPr>
            <w:r>
              <w:rPr>
                <w:b/>
                <w:sz w:val="22"/>
                <w:szCs w:val="22"/>
              </w:rPr>
              <w:t>Vekalet/Görev Devri</w:t>
            </w:r>
          </w:p>
        </w:tc>
        <w:tc>
          <w:tcPr>
            <w:tcW w:w="6662" w:type="dxa"/>
            <w:shd w:val="clear" w:color="auto" w:fill="auto"/>
          </w:tcPr>
          <w:p w14:paraId="539A6AB9" w14:textId="567F474C" w:rsidR="00314CA3" w:rsidRPr="007C1C31" w:rsidRDefault="001D5301" w:rsidP="00314CA3">
            <w:pPr>
              <w:rPr>
                <w:sz w:val="22"/>
                <w:szCs w:val="22"/>
              </w:rPr>
            </w:pPr>
            <w:r>
              <w:rPr>
                <w:sz w:val="22"/>
                <w:szCs w:val="22"/>
              </w:rPr>
              <w:t>-</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9A65D7" w:rsidRPr="007C1C31" w14:paraId="1F226A3B" w14:textId="77777777" w:rsidTr="009A65D7">
        <w:tc>
          <w:tcPr>
            <w:tcW w:w="3012" w:type="dxa"/>
            <w:shd w:val="clear" w:color="auto" w:fill="auto"/>
          </w:tcPr>
          <w:p w14:paraId="5D932032" w14:textId="77777777" w:rsidR="009A65D7" w:rsidRPr="007C1C31" w:rsidRDefault="009A65D7"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0C70BF3" w14:textId="32B40A2B" w:rsidR="009A65D7" w:rsidRPr="00314CA3" w:rsidRDefault="001D5301" w:rsidP="006D03B2">
            <w:pPr>
              <w:autoSpaceDE w:val="0"/>
              <w:autoSpaceDN w:val="0"/>
              <w:adjustRightInd w:val="0"/>
              <w:jc w:val="both"/>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İskenderun Teknik Üniversitesi</w:t>
            </w:r>
            <w:r w:rsidRPr="001D5301">
              <w:rPr>
                <w:rFonts w:ascii="TimesNewRomanPSMT" w:eastAsiaTheme="minorHAnsi" w:hAnsi="TimesNewRomanPSMT" w:cs="TimesNewRomanPSMT"/>
                <w:sz w:val="22"/>
                <w:szCs w:val="22"/>
                <w:lang w:eastAsia="en-US"/>
              </w:rPr>
              <w:t xml:space="preserve"> </w:t>
            </w:r>
            <w:r w:rsidR="00371FBD" w:rsidRPr="00371FBD">
              <w:rPr>
                <w:rFonts w:ascii="TimesNewRomanPSMT" w:eastAsiaTheme="minorHAnsi" w:hAnsi="TimesNewRomanPSMT" w:cs="TimesNewRomanPSMT"/>
                <w:sz w:val="22"/>
                <w:szCs w:val="22"/>
                <w:lang w:eastAsia="en-US"/>
              </w:rPr>
              <w:t>üst yönetimi tarafından belirlenen amaç ve ilkelere uygun olarak; birimin tüm faaliyetleri</w:t>
            </w:r>
            <w:r w:rsidR="0098143C">
              <w:rPr>
                <w:rFonts w:ascii="TimesNewRomanPSMT" w:eastAsiaTheme="minorHAnsi" w:hAnsi="TimesNewRomanPSMT" w:cs="TimesNewRomanPSMT"/>
                <w:sz w:val="22"/>
                <w:szCs w:val="22"/>
                <w:lang w:eastAsia="en-US"/>
              </w:rPr>
              <w:t>nin</w:t>
            </w:r>
            <w:r w:rsidR="00371FBD" w:rsidRPr="00371FBD">
              <w:rPr>
                <w:rFonts w:ascii="TimesNewRomanPSMT" w:eastAsiaTheme="minorHAnsi" w:hAnsi="TimesNewRomanPSMT" w:cs="TimesNewRomanPSMT"/>
                <w:sz w:val="22"/>
                <w:szCs w:val="22"/>
                <w:lang w:eastAsia="en-US"/>
              </w:rPr>
              <w:t xml:space="preserve"> yürütülmesi amacıyla çalışmalar yapmak. Enstitü Yönetim Kurulu; müdürün başkanlığında, müdür yardımcıları, müdür tarafından gösterilecek altı aday arasından enstitü kurulu tarafından üç yıl için seçilecek üç öğretim üyesinden oluşur. Enstitü yönetim kurulu enstitü müdürünün çağrısı üzerine toplanır. Yönetim kurulu gerekli gördüğü hallerde geçici çalışma grupları, eğitim-öğretim koordinatörlükleri kurabilir ve bunların görevlerini düzenler.  </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9A65D7" w:rsidRPr="007C1C31" w14:paraId="49FAB3D7" w14:textId="77777777" w:rsidTr="009A65D7">
        <w:trPr>
          <w:trHeight w:val="1907"/>
        </w:trPr>
        <w:tc>
          <w:tcPr>
            <w:tcW w:w="9848" w:type="dxa"/>
          </w:tcPr>
          <w:p w14:paraId="5B2FCE78" w14:textId="627EDD22" w:rsidR="00371FBD" w:rsidRDefault="00371FBD" w:rsidP="006D03B2">
            <w:pPr>
              <w:autoSpaceDE w:val="0"/>
              <w:autoSpaceDN w:val="0"/>
              <w:adjustRightInd w:val="0"/>
              <w:rPr>
                <w:rFonts w:ascii="TimesNewRomanPSMT" w:eastAsiaTheme="minorHAnsi" w:hAnsi="TimesNewRomanPSMT" w:cs="TimesNewRomanPSMT"/>
                <w:sz w:val="22"/>
                <w:szCs w:val="22"/>
                <w:lang w:eastAsia="en-US"/>
              </w:rPr>
            </w:pPr>
            <w:r w:rsidRPr="00371FBD">
              <w:rPr>
                <w:rFonts w:ascii="TimesNewRomanPSMT" w:eastAsiaTheme="minorHAnsi" w:hAnsi="TimesNewRomanPSMT" w:cs="TimesNewRomanPSMT"/>
                <w:b/>
                <w:bCs/>
                <w:sz w:val="22"/>
                <w:szCs w:val="22"/>
                <w:lang w:eastAsia="en-US"/>
              </w:rPr>
              <w:t>1</w:t>
            </w:r>
            <w:r>
              <w:rPr>
                <w:rFonts w:ascii="TimesNewRomanPSMT" w:eastAsiaTheme="minorHAnsi" w:hAnsi="TimesNewRomanPSMT" w:cs="TimesNewRomanPSMT"/>
                <w:sz w:val="22"/>
                <w:szCs w:val="22"/>
                <w:lang w:eastAsia="en-US"/>
              </w:rPr>
              <w:t>.</w:t>
            </w:r>
            <w:r w:rsidRPr="00371FBD">
              <w:rPr>
                <w:rFonts w:ascii="TimesNewRomanPSMT" w:eastAsiaTheme="minorHAnsi" w:hAnsi="TimesNewRomanPSMT" w:cs="TimesNewRomanPSMT"/>
                <w:sz w:val="22"/>
                <w:szCs w:val="22"/>
                <w:lang w:eastAsia="en-US"/>
              </w:rPr>
              <w:t xml:space="preserve"> Enstitü kurulunun kararları ile tespit ettiği esasların uygulanmasında </w:t>
            </w:r>
            <w:r w:rsidR="00AA1B5D">
              <w:rPr>
                <w:rFonts w:ascii="TimesNewRomanPSMT" w:eastAsiaTheme="minorHAnsi" w:hAnsi="TimesNewRomanPSMT" w:cs="TimesNewRomanPSMT"/>
                <w:sz w:val="22"/>
                <w:szCs w:val="22"/>
                <w:lang w:eastAsia="en-US"/>
              </w:rPr>
              <w:t>E</w:t>
            </w:r>
            <w:r w:rsidRPr="00371FBD">
              <w:rPr>
                <w:rFonts w:ascii="TimesNewRomanPSMT" w:eastAsiaTheme="minorHAnsi" w:hAnsi="TimesNewRomanPSMT" w:cs="TimesNewRomanPSMT"/>
                <w:sz w:val="22"/>
                <w:szCs w:val="22"/>
                <w:lang w:eastAsia="en-US"/>
              </w:rPr>
              <w:t xml:space="preserve">nstitü </w:t>
            </w:r>
            <w:r w:rsidR="00AA1B5D">
              <w:rPr>
                <w:rFonts w:ascii="TimesNewRomanPSMT" w:eastAsiaTheme="minorHAnsi" w:hAnsi="TimesNewRomanPSMT" w:cs="TimesNewRomanPSMT"/>
                <w:sz w:val="22"/>
                <w:szCs w:val="22"/>
                <w:lang w:eastAsia="en-US"/>
              </w:rPr>
              <w:t>M</w:t>
            </w:r>
            <w:r w:rsidRPr="00371FBD">
              <w:rPr>
                <w:rFonts w:ascii="TimesNewRomanPSMT" w:eastAsiaTheme="minorHAnsi" w:hAnsi="TimesNewRomanPSMT" w:cs="TimesNewRomanPSMT"/>
                <w:sz w:val="22"/>
                <w:szCs w:val="22"/>
                <w:lang w:eastAsia="en-US"/>
              </w:rPr>
              <w:t xml:space="preserve">üdürüne yardım etmek,  </w:t>
            </w:r>
          </w:p>
          <w:p w14:paraId="6689CB25" w14:textId="4A334677" w:rsidR="00371FBD" w:rsidRDefault="00371FBD" w:rsidP="006D03B2">
            <w:pPr>
              <w:autoSpaceDE w:val="0"/>
              <w:autoSpaceDN w:val="0"/>
              <w:adjustRightInd w:val="0"/>
              <w:rPr>
                <w:rFonts w:ascii="TimesNewRomanPSMT" w:eastAsiaTheme="minorHAnsi" w:hAnsi="TimesNewRomanPSMT" w:cs="TimesNewRomanPSMT"/>
                <w:sz w:val="22"/>
                <w:szCs w:val="22"/>
                <w:lang w:eastAsia="en-US"/>
              </w:rPr>
            </w:pPr>
            <w:r w:rsidRPr="00371FBD">
              <w:rPr>
                <w:rFonts w:ascii="TimesNewRomanPSMT" w:eastAsiaTheme="minorHAnsi" w:hAnsi="TimesNewRomanPSMT" w:cs="TimesNewRomanPSMT"/>
                <w:b/>
                <w:bCs/>
                <w:sz w:val="22"/>
                <w:szCs w:val="22"/>
                <w:lang w:eastAsia="en-US"/>
              </w:rPr>
              <w:t>2</w:t>
            </w:r>
            <w:r>
              <w:rPr>
                <w:rFonts w:ascii="TimesNewRomanPSMT" w:eastAsiaTheme="minorHAnsi" w:hAnsi="TimesNewRomanPSMT" w:cs="TimesNewRomanPSMT"/>
                <w:sz w:val="22"/>
                <w:szCs w:val="22"/>
                <w:lang w:eastAsia="en-US"/>
              </w:rPr>
              <w:t>.</w:t>
            </w:r>
            <w:r w:rsidRPr="00371FBD">
              <w:rPr>
                <w:rFonts w:ascii="TimesNewRomanPSMT" w:eastAsiaTheme="minorHAnsi" w:hAnsi="TimesNewRomanPSMT" w:cs="TimesNewRomanPSMT"/>
                <w:sz w:val="22"/>
                <w:szCs w:val="22"/>
                <w:lang w:eastAsia="en-US"/>
              </w:rPr>
              <w:t xml:space="preserve"> Enstitünün eğitim-öğretim, plan ve programları ile akademik takvimin uygulanmasını sağlamak,  </w:t>
            </w:r>
          </w:p>
          <w:p w14:paraId="5FF01783" w14:textId="313219B3" w:rsidR="00371FBD" w:rsidRDefault="00371FBD" w:rsidP="006D03B2">
            <w:pPr>
              <w:autoSpaceDE w:val="0"/>
              <w:autoSpaceDN w:val="0"/>
              <w:adjustRightInd w:val="0"/>
              <w:rPr>
                <w:rFonts w:ascii="TimesNewRomanPSMT" w:eastAsiaTheme="minorHAnsi" w:hAnsi="TimesNewRomanPSMT" w:cs="TimesNewRomanPSMT"/>
                <w:sz w:val="22"/>
                <w:szCs w:val="22"/>
                <w:lang w:eastAsia="en-US"/>
              </w:rPr>
            </w:pPr>
            <w:r w:rsidRPr="00371FBD">
              <w:rPr>
                <w:rFonts w:ascii="TimesNewRomanPSMT" w:eastAsiaTheme="minorHAnsi" w:hAnsi="TimesNewRomanPSMT" w:cs="TimesNewRomanPSMT"/>
                <w:b/>
                <w:bCs/>
                <w:sz w:val="22"/>
                <w:szCs w:val="22"/>
                <w:lang w:eastAsia="en-US"/>
              </w:rPr>
              <w:t>3</w:t>
            </w:r>
            <w:r>
              <w:rPr>
                <w:rFonts w:ascii="TimesNewRomanPSMT" w:eastAsiaTheme="minorHAnsi" w:hAnsi="TimesNewRomanPSMT" w:cs="TimesNewRomanPSMT"/>
                <w:sz w:val="22"/>
                <w:szCs w:val="22"/>
                <w:lang w:eastAsia="en-US"/>
              </w:rPr>
              <w:t>.</w:t>
            </w:r>
            <w:r w:rsidRPr="00371FBD">
              <w:rPr>
                <w:rFonts w:ascii="TimesNewRomanPSMT" w:eastAsiaTheme="minorHAnsi" w:hAnsi="TimesNewRomanPSMT" w:cs="TimesNewRomanPSMT"/>
                <w:sz w:val="22"/>
                <w:szCs w:val="22"/>
                <w:lang w:eastAsia="en-US"/>
              </w:rPr>
              <w:t xml:space="preserve"> Enstitünün yatırım, program ve bütçe tasarısını hazırlamak,  </w:t>
            </w:r>
          </w:p>
          <w:p w14:paraId="0A381721" w14:textId="7BDD15F4" w:rsidR="00371FBD" w:rsidRDefault="00371FBD" w:rsidP="006D03B2">
            <w:pPr>
              <w:autoSpaceDE w:val="0"/>
              <w:autoSpaceDN w:val="0"/>
              <w:adjustRightInd w:val="0"/>
              <w:rPr>
                <w:rFonts w:ascii="TimesNewRomanPSMT" w:eastAsiaTheme="minorHAnsi" w:hAnsi="TimesNewRomanPSMT" w:cs="TimesNewRomanPSMT"/>
                <w:sz w:val="22"/>
                <w:szCs w:val="22"/>
                <w:lang w:eastAsia="en-US"/>
              </w:rPr>
            </w:pPr>
            <w:r w:rsidRPr="00371FBD">
              <w:rPr>
                <w:rFonts w:ascii="TimesNewRomanPSMT" w:eastAsiaTheme="minorHAnsi" w:hAnsi="TimesNewRomanPSMT" w:cs="TimesNewRomanPSMT"/>
                <w:b/>
                <w:bCs/>
                <w:sz w:val="22"/>
                <w:szCs w:val="22"/>
                <w:lang w:eastAsia="en-US"/>
              </w:rPr>
              <w:t>4.</w:t>
            </w:r>
            <w:r w:rsidRPr="00371FBD">
              <w:rPr>
                <w:rFonts w:ascii="TimesNewRomanPSMT" w:eastAsiaTheme="minorHAnsi" w:hAnsi="TimesNewRomanPSMT" w:cs="TimesNewRomanPSMT"/>
                <w:sz w:val="22"/>
                <w:szCs w:val="22"/>
                <w:lang w:eastAsia="en-US"/>
              </w:rPr>
              <w:t xml:space="preserve"> Enstitü müdürünün, </w:t>
            </w:r>
            <w:r w:rsidR="00AA1B5D">
              <w:rPr>
                <w:rFonts w:ascii="TimesNewRomanPSMT" w:eastAsiaTheme="minorHAnsi" w:hAnsi="TimesNewRomanPSMT" w:cs="TimesNewRomanPSMT"/>
                <w:sz w:val="22"/>
                <w:szCs w:val="22"/>
                <w:lang w:eastAsia="en-US"/>
              </w:rPr>
              <w:t>E</w:t>
            </w:r>
            <w:r w:rsidRPr="00371FBD">
              <w:rPr>
                <w:rFonts w:ascii="TimesNewRomanPSMT" w:eastAsiaTheme="minorHAnsi" w:hAnsi="TimesNewRomanPSMT" w:cs="TimesNewRomanPSMT"/>
                <w:sz w:val="22"/>
                <w:szCs w:val="22"/>
                <w:lang w:eastAsia="en-US"/>
              </w:rPr>
              <w:t xml:space="preserve">nstitü yönetimi ile ilgili olarak getireceği bütün işlerde karar almak,  </w:t>
            </w:r>
          </w:p>
          <w:p w14:paraId="29328E13" w14:textId="557D7561" w:rsidR="00371FBD" w:rsidRDefault="00371FBD" w:rsidP="006D03B2">
            <w:pPr>
              <w:autoSpaceDE w:val="0"/>
              <w:autoSpaceDN w:val="0"/>
              <w:adjustRightInd w:val="0"/>
              <w:rPr>
                <w:rFonts w:ascii="TimesNewRomanPSMT" w:eastAsiaTheme="minorHAnsi" w:hAnsi="TimesNewRomanPSMT" w:cs="TimesNewRomanPSMT"/>
                <w:sz w:val="22"/>
                <w:szCs w:val="22"/>
                <w:lang w:eastAsia="en-US"/>
              </w:rPr>
            </w:pPr>
            <w:r w:rsidRPr="00371FBD">
              <w:rPr>
                <w:rFonts w:ascii="TimesNewRomanPSMT" w:eastAsiaTheme="minorHAnsi" w:hAnsi="TimesNewRomanPSMT" w:cs="TimesNewRomanPSMT"/>
                <w:b/>
                <w:bCs/>
                <w:sz w:val="22"/>
                <w:szCs w:val="22"/>
                <w:lang w:eastAsia="en-US"/>
              </w:rPr>
              <w:t>5.</w:t>
            </w:r>
            <w:r w:rsidRPr="00371FBD">
              <w:rPr>
                <w:rFonts w:ascii="TimesNewRomanPSMT" w:eastAsiaTheme="minorHAnsi" w:hAnsi="TimesNewRomanPSMT" w:cs="TimesNewRomanPSMT"/>
                <w:sz w:val="22"/>
                <w:szCs w:val="22"/>
                <w:lang w:eastAsia="en-US"/>
              </w:rPr>
              <w:t xml:space="preserve"> Öğrencilerin kabulü, ders intibakları ve çıkarılmaları ile eğitim-öğretim ve sınavlara ait işlemleri hakkında karar vermek, İlgili kanun ve yönetmeliklerle verilen diğer görevleri yapmak, </w:t>
            </w:r>
          </w:p>
          <w:p w14:paraId="5E275CDB" w14:textId="41A2D95D" w:rsidR="00371FBD" w:rsidRDefault="00371FBD" w:rsidP="006D03B2">
            <w:pPr>
              <w:autoSpaceDE w:val="0"/>
              <w:autoSpaceDN w:val="0"/>
              <w:adjustRightInd w:val="0"/>
              <w:rPr>
                <w:rFonts w:ascii="TimesNewRomanPSMT" w:eastAsiaTheme="minorHAnsi" w:hAnsi="TimesNewRomanPSMT" w:cs="TimesNewRomanPSMT"/>
                <w:sz w:val="22"/>
                <w:szCs w:val="22"/>
                <w:lang w:eastAsia="en-US"/>
              </w:rPr>
            </w:pPr>
            <w:r w:rsidRPr="00371FBD">
              <w:rPr>
                <w:rFonts w:ascii="TimesNewRomanPSMT" w:eastAsiaTheme="minorHAnsi" w:hAnsi="TimesNewRomanPSMT" w:cs="TimesNewRomanPSMT"/>
                <w:b/>
                <w:bCs/>
                <w:sz w:val="22"/>
                <w:szCs w:val="22"/>
                <w:lang w:eastAsia="en-US"/>
              </w:rPr>
              <w:t>6.</w:t>
            </w:r>
            <w:r w:rsidRPr="00371FBD">
              <w:rPr>
                <w:rFonts w:ascii="TimesNewRomanPSMT" w:eastAsiaTheme="minorHAnsi" w:hAnsi="TimesNewRomanPSMT" w:cs="TimesNewRomanPSMT"/>
                <w:sz w:val="22"/>
                <w:szCs w:val="22"/>
                <w:lang w:eastAsia="en-US"/>
              </w:rPr>
              <w:t xml:space="preserve"> Görevi ile ilgili süreçleri Üniversitemiz Kalite Politikası ve Kalite Yönetim Sistemi çerçevesinde, kalite hedefleri ve prosedürlerine uygun olarak yürütmek, </w:t>
            </w:r>
          </w:p>
          <w:p w14:paraId="61F3F535" w14:textId="1D04CEAA" w:rsidR="00371FBD" w:rsidRDefault="00371FBD" w:rsidP="006D03B2">
            <w:pPr>
              <w:autoSpaceDE w:val="0"/>
              <w:autoSpaceDN w:val="0"/>
              <w:adjustRightInd w:val="0"/>
              <w:rPr>
                <w:rFonts w:ascii="TimesNewRomanPSMT" w:eastAsiaTheme="minorHAnsi" w:hAnsi="TimesNewRomanPSMT" w:cs="TimesNewRomanPSMT"/>
                <w:sz w:val="22"/>
                <w:szCs w:val="22"/>
                <w:lang w:eastAsia="en-US"/>
              </w:rPr>
            </w:pPr>
            <w:r w:rsidRPr="00371FBD">
              <w:rPr>
                <w:rFonts w:ascii="TimesNewRomanPSMT" w:eastAsiaTheme="minorHAnsi" w:hAnsi="TimesNewRomanPSMT" w:cs="TimesNewRomanPSMT"/>
                <w:b/>
                <w:bCs/>
                <w:sz w:val="22"/>
                <w:szCs w:val="22"/>
                <w:lang w:eastAsia="en-US"/>
              </w:rPr>
              <w:t>7.</w:t>
            </w:r>
            <w:r w:rsidRPr="00371FBD">
              <w:rPr>
                <w:rFonts w:ascii="TimesNewRomanPSMT" w:eastAsiaTheme="minorHAnsi" w:hAnsi="TimesNewRomanPSMT" w:cs="TimesNewRomanPSMT"/>
                <w:sz w:val="22"/>
                <w:szCs w:val="22"/>
                <w:lang w:eastAsia="en-US"/>
              </w:rPr>
              <w:t xml:space="preserve"> Bağlı bulunduğu yönetici veya üst yöneticilerin, görev alanı ile ilgili vereceği diğer işleri iş sağlığı ve güvenliği kurallarına uygun olarak yapmak,  </w:t>
            </w:r>
          </w:p>
          <w:p w14:paraId="3AE6F967" w14:textId="41E98CCE" w:rsidR="006D03B2" w:rsidRPr="006D03B2" w:rsidRDefault="00371FBD" w:rsidP="006D03B2">
            <w:pPr>
              <w:autoSpaceDE w:val="0"/>
              <w:autoSpaceDN w:val="0"/>
              <w:adjustRightInd w:val="0"/>
              <w:rPr>
                <w:rFonts w:ascii="TimesNewRomanPSMT" w:eastAsiaTheme="minorHAnsi" w:hAnsi="TimesNewRomanPSMT" w:cs="TimesNewRomanPSMT"/>
                <w:sz w:val="22"/>
                <w:szCs w:val="22"/>
                <w:lang w:eastAsia="en-US"/>
              </w:rPr>
            </w:pPr>
            <w:r w:rsidRPr="00371FBD">
              <w:rPr>
                <w:rFonts w:ascii="TimesNewRomanPSMT" w:eastAsiaTheme="minorHAnsi" w:hAnsi="TimesNewRomanPSMT" w:cs="TimesNewRomanPSMT"/>
                <w:b/>
                <w:bCs/>
                <w:sz w:val="22"/>
                <w:szCs w:val="22"/>
                <w:lang w:eastAsia="en-US"/>
              </w:rPr>
              <w:t>8</w:t>
            </w:r>
            <w:r>
              <w:rPr>
                <w:rFonts w:ascii="TimesNewRomanPSMT" w:eastAsiaTheme="minorHAnsi" w:hAnsi="TimesNewRomanPSMT" w:cs="TimesNewRomanPSMT"/>
                <w:sz w:val="22"/>
                <w:szCs w:val="22"/>
                <w:lang w:eastAsia="en-US"/>
              </w:rPr>
              <w:t>.</w:t>
            </w:r>
            <w:r w:rsidRPr="00371FBD">
              <w:rPr>
                <w:rFonts w:ascii="TimesNewRomanPSMT" w:eastAsiaTheme="minorHAnsi" w:hAnsi="TimesNewRomanPSMT" w:cs="TimesNewRomanPSMT"/>
                <w:sz w:val="22"/>
                <w:szCs w:val="22"/>
                <w:lang w:eastAsia="en-US"/>
              </w:rPr>
              <w:t xml:space="preserve"> Enstitü Yönetim Kurulu Üyesi, yukarıda yazılı olan bütün bu görevleri kanunlara ve yönetmeliklere uygun olarak yerine getirirken Enstitü Müdürüne karşı sorumludur.  </w:t>
            </w:r>
          </w:p>
        </w:tc>
      </w:tr>
    </w:tbl>
    <w:p w14:paraId="31D22DA0" w14:textId="77777777" w:rsidR="009A65D7" w:rsidRPr="007C1C31" w:rsidRDefault="009A65D7" w:rsidP="009A65D7">
      <w:pPr>
        <w:ind w:right="253"/>
        <w:rPr>
          <w:b/>
          <w:bCs/>
          <w:sz w:val="22"/>
          <w:szCs w:val="22"/>
        </w:rPr>
      </w:pPr>
    </w:p>
    <w:p w14:paraId="672D29E4" w14:textId="77777777" w:rsidR="009A65D7" w:rsidRPr="007C1C31" w:rsidRDefault="009A65D7" w:rsidP="009A65D7">
      <w:pPr>
        <w:ind w:right="253"/>
        <w:rPr>
          <w:b/>
          <w:bCs/>
          <w:sz w:val="22"/>
          <w:szCs w:val="22"/>
        </w:rPr>
      </w:pPr>
    </w:p>
    <w:p w14:paraId="4DC36AF9" w14:textId="77777777" w:rsidR="004549DF" w:rsidRDefault="004549DF"/>
    <w:p w14:paraId="6AA5EE9E" w14:textId="77777777" w:rsidR="0082087F" w:rsidRDefault="0082087F"/>
    <w:p w14:paraId="37B281A9" w14:textId="77777777" w:rsidR="0082087F" w:rsidRDefault="0082087F"/>
    <w:sectPr w:rsidR="00820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F5D8" w14:textId="77777777" w:rsidR="001F17D2" w:rsidRDefault="001F17D2" w:rsidP="00314CA3">
      <w:r>
        <w:separator/>
      </w:r>
    </w:p>
  </w:endnote>
  <w:endnote w:type="continuationSeparator" w:id="0">
    <w:p w14:paraId="00495F55" w14:textId="77777777" w:rsidR="001F17D2" w:rsidRDefault="001F17D2" w:rsidP="0031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2C09" w14:textId="77777777" w:rsidR="00D03D7D" w:rsidRDefault="00D03D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7"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059"/>
      <w:gridCol w:w="3800"/>
      <w:gridCol w:w="2838"/>
    </w:tblGrid>
    <w:tr w:rsidR="00314CA3" w:rsidRPr="00995BEA" w14:paraId="39BD00FB" w14:textId="77777777" w:rsidTr="00314CA3">
      <w:trPr>
        <w:trHeight w:val="554"/>
      </w:trPr>
      <w:tc>
        <w:tcPr>
          <w:tcW w:w="3059" w:type="dxa"/>
          <w:shd w:val="clear" w:color="auto" w:fill="A6A6A6"/>
        </w:tcPr>
        <w:p w14:paraId="2442E7BF" w14:textId="77777777" w:rsidR="00314CA3" w:rsidRPr="00995BEA" w:rsidRDefault="00314CA3" w:rsidP="00314CA3">
          <w:pPr>
            <w:pStyle w:val="TableParagraph"/>
            <w:spacing w:before="1"/>
            <w:ind w:left="840" w:right="831"/>
            <w:jc w:val="center"/>
            <w:rPr>
              <w:rFonts w:eastAsia="Calibri"/>
              <w:b/>
              <w:sz w:val="16"/>
            </w:rPr>
          </w:pPr>
          <w:r w:rsidRPr="00995BEA">
            <w:rPr>
              <w:rFonts w:eastAsia="Calibri"/>
              <w:b/>
              <w:sz w:val="16"/>
            </w:rPr>
            <w:t>Hazırlayan</w:t>
          </w:r>
        </w:p>
        <w:p w14:paraId="35C14DC0" w14:textId="77777777" w:rsidR="00314CA3" w:rsidRPr="00995BEA" w:rsidRDefault="00314CA3" w:rsidP="00314CA3">
          <w:pPr>
            <w:pStyle w:val="TableParagraph"/>
            <w:ind w:left="0"/>
            <w:rPr>
              <w:rFonts w:eastAsia="Calibri"/>
              <w:sz w:val="16"/>
            </w:rPr>
          </w:pPr>
        </w:p>
        <w:p w14:paraId="53D07D8A" w14:textId="1DDC8769" w:rsidR="00314CA3" w:rsidRPr="00995BEA" w:rsidRDefault="00D03D7D" w:rsidP="00D03D7D">
          <w:pPr>
            <w:pStyle w:val="TableParagraph"/>
            <w:spacing w:line="165" w:lineRule="exact"/>
            <w:ind w:right="832"/>
            <w:rPr>
              <w:rFonts w:eastAsia="Calibri"/>
              <w:b/>
              <w:sz w:val="16"/>
            </w:rPr>
          </w:pPr>
          <w:r>
            <w:rPr>
              <w:rFonts w:eastAsia="Calibri"/>
              <w:b/>
              <w:sz w:val="16"/>
            </w:rPr>
            <w:t xml:space="preserve">          </w:t>
          </w:r>
          <w:r w:rsidR="000F56F1">
            <w:rPr>
              <w:rFonts w:eastAsia="Calibri"/>
              <w:b/>
              <w:sz w:val="16"/>
            </w:rPr>
            <w:t>Birim Kalite Komisyonu</w:t>
          </w:r>
        </w:p>
      </w:tc>
      <w:tc>
        <w:tcPr>
          <w:tcW w:w="3800" w:type="dxa"/>
          <w:shd w:val="clear" w:color="auto" w:fill="A6A6A6"/>
        </w:tcPr>
        <w:p w14:paraId="006CF938" w14:textId="77777777" w:rsidR="00314CA3" w:rsidRPr="00995BEA" w:rsidRDefault="00314CA3" w:rsidP="00314CA3">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FA183E7" w14:textId="77777777" w:rsidR="00314CA3" w:rsidRPr="00995BEA" w:rsidRDefault="00314CA3" w:rsidP="00314CA3">
          <w:pPr>
            <w:pStyle w:val="TableParagraph"/>
            <w:ind w:left="0"/>
            <w:rPr>
              <w:rFonts w:eastAsia="Calibri"/>
              <w:sz w:val="16"/>
            </w:rPr>
          </w:pPr>
        </w:p>
        <w:p w14:paraId="224E155B" w14:textId="77777777" w:rsidR="00314CA3" w:rsidRPr="00995BEA" w:rsidRDefault="00314CA3" w:rsidP="00314CA3">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2895FA62" w14:textId="77777777" w:rsidR="00314CA3" w:rsidRPr="00995BEA" w:rsidRDefault="00314CA3" w:rsidP="00314CA3">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1CB34F88" w14:textId="77777777" w:rsidR="00314CA3" w:rsidRPr="00995BEA" w:rsidRDefault="00314CA3" w:rsidP="00314CA3">
          <w:pPr>
            <w:pStyle w:val="TableParagraph"/>
            <w:ind w:left="0"/>
            <w:rPr>
              <w:rFonts w:eastAsia="Calibri"/>
              <w:sz w:val="16"/>
            </w:rPr>
          </w:pPr>
        </w:p>
        <w:p w14:paraId="25FEC44A" w14:textId="77777777" w:rsidR="00314CA3" w:rsidRPr="00995BEA" w:rsidRDefault="00314CA3" w:rsidP="00314CA3">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75DDC956" w14:textId="77777777" w:rsidR="00314CA3" w:rsidRDefault="00314C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EEC8" w14:textId="77777777" w:rsidR="00D03D7D" w:rsidRDefault="00D03D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9662" w14:textId="77777777" w:rsidR="001F17D2" w:rsidRDefault="001F17D2" w:rsidP="00314CA3">
      <w:r>
        <w:separator/>
      </w:r>
    </w:p>
  </w:footnote>
  <w:footnote w:type="continuationSeparator" w:id="0">
    <w:p w14:paraId="614D84CB" w14:textId="77777777" w:rsidR="001F17D2" w:rsidRDefault="001F17D2" w:rsidP="0031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7937" w14:textId="77777777" w:rsidR="00D03D7D" w:rsidRDefault="00D03D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1D21" w14:textId="445A4110" w:rsidR="00397BBB" w:rsidRDefault="00397BBB">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397BBB" w:rsidRPr="007C1C31" w14:paraId="40D425BB" w14:textId="77777777" w:rsidTr="0009321B">
      <w:trPr>
        <w:trHeight w:val="614"/>
      </w:trPr>
      <w:tc>
        <w:tcPr>
          <w:tcW w:w="1744" w:type="dxa"/>
          <w:vMerge w:val="restart"/>
          <w:shd w:val="clear" w:color="auto" w:fill="auto"/>
        </w:tcPr>
        <w:p w14:paraId="145A49BE" w14:textId="77777777" w:rsidR="00397BBB" w:rsidRPr="007C1C31" w:rsidRDefault="00397BBB" w:rsidP="00397BBB">
          <w:pPr>
            <w:jc w:val="center"/>
            <w:rPr>
              <w:sz w:val="22"/>
              <w:szCs w:val="22"/>
            </w:rPr>
          </w:pPr>
          <w:r w:rsidRPr="007C1C31">
            <w:rPr>
              <w:noProof/>
              <w:sz w:val="22"/>
              <w:szCs w:val="22"/>
            </w:rPr>
            <w:drawing>
              <wp:anchor distT="0" distB="0" distL="114300" distR="114300" simplePos="0" relativeHeight="251659264" behindDoc="0" locked="0" layoutInCell="1" allowOverlap="1" wp14:anchorId="58E89A57" wp14:editId="6E75D059">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66CBADD3" w14:textId="77777777" w:rsidR="00397BBB" w:rsidRPr="000E13F2" w:rsidRDefault="00397BBB" w:rsidP="00397BBB">
          <w:pPr>
            <w:jc w:val="center"/>
            <w:rPr>
              <w:bCs/>
              <w:sz w:val="16"/>
              <w:szCs w:val="16"/>
            </w:rPr>
          </w:pPr>
        </w:p>
        <w:p w14:paraId="2ED87383" w14:textId="77777777" w:rsidR="00397BBB" w:rsidRPr="005A2177" w:rsidRDefault="00397BBB" w:rsidP="00397BBB">
          <w:pPr>
            <w:jc w:val="center"/>
            <w:rPr>
              <w:bCs/>
              <w:sz w:val="22"/>
              <w:szCs w:val="22"/>
            </w:rPr>
          </w:pPr>
          <w:r w:rsidRPr="005A2177">
            <w:rPr>
              <w:bCs/>
              <w:sz w:val="22"/>
              <w:szCs w:val="22"/>
            </w:rPr>
            <w:t>ENSTİTÜ YÖNETİM KURULU GÖREV TANIMI</w:t>
          </w:r>
        </w:p>
      </w:tc>
    </w:tr>
    <w:tr w:rsidR="00397BBB" w:rsidRPr="007C1C31" w14:paraId="7DA169D4" w14:textId="77777777" w:rsidTr="0009321B">
      <w:trPr>
        <w:trHeight w:hRule="exact" w:val="312"/>
      </w:trPr>
      <w:tc>
        <w:tcPr>
          <w:tcW w:w="1744" w:type="dxa"/>
          <w:vMerge/>
          <w:shd w:val="clear" w:color="auto" w:fill="auto"/>
        </w:tcPr>
        <w:p w14:paraId="25B8592B" w14:textId="77777777" w:rsidR="00397BBB" w:rsidRPr="007C1C31" w:rsidRDefault="00397BBB" w:rsidP="00397BBB">
          <w:pPr>
            <w:rPr>
              <w:sz w:val="22"/>
              <w:szCs w:val="22"/>
            </w:rPr>
          </w:pPr>
        </w:p>
      </w:tc>
      <w:tc>
        <w:tcPr>
          <w:tcW w:w="1762" w:type="dxa"/>
          <w:shd w:val="clear" w:color="auto" w:fill="auto"/>
        </w:tcPr>
        <w:p w14:paraId="2C417F1E" w14:textId="77777777" w:rsidR="00397BBB" w:rsidRPr="007C1C31" w:rsidRDefault="00397BBB" w:rsidP="00397BBB">
          <w:pPr>
            <w:rPr>
              <w:sz w:val="22"/>
              <w:szCs w:val="22"/>
            </w:rPr>
          </w:pPr>
          <w:r w:rsidRPr="007C1C31">
            <w:rPr>
              <w:sz w:val="22"/>
              <w:szCs w:val="22"/>
            </w:rPr>
            <w:t>Doküman No</w:t>
          </w:r>
          <w:r>
            <w:rPr>
              <w:sz w:val="22"/>
              <w:szCs w:val="22"/>
            </w:rPr>
            <w:t>.</w:t>
          </w:r>
        </w:p>
      </w:tc>
      <w:tc>
        <w:tcPr>
          <w:tcW w:w="3438" w:type="dxa"/>
          <w:shd w:val="clear" w:color="auto" w:fill="auto"/>
        </w:tcPr>
        <w:p w14:paraId="67B67A16" w14:textId="77777777" w:rsidR="00397BBB" w:rsidRPr="007C1C31" w:rsidRDefault="00397BBB" w:rsidP="00397BBB">
          <w:pPr>
            <w:spacing w:after="200" w:line="276" w:lineRule="auto"/>
            <w:rPr>
              <w:rFonts w:eastAsia="Calibri"/>
              <w:sz w:val="22"/>
              <w:szCs w:val="22"/>
              <w:lang w:eastAsia="en-US"/>
            </w:rPr>
          </w:pPr>
          <w:r w:rsidRPr="00F311FB">
            <w:rPr>
              <w:rFonts w:eastAsia="Calibri"/>
              <w:sz w:val="22"/>
              <w:szCs w:val="22"/>
              <w:lang w:eastAsia="en-US"/>
            </w:rPr>
            <w:t>GRT-0</w:t>
          </w:r>
          <w:r>
            <w:rPr>
              <w:rFonts w:eastAsia="Calibri"/>
              <w:sz w:val="22"/>
              <w:szCs w:val="22"/>
              <w:lang w:eastAsia="en-US"/>
            </w:rPr>
            <w:t>10</w:t>
          </w:r>
        </w:p>
      </w:tc>
      <w:tc>
        <w:tcPr>
          <w:tcW w:w="1697" w:type="dxa"/>
          <w:shd w:val="clear" w:color="auto" w:fill="auto"/>
        </w:tcPr>
        <w:p w14:paraId="5E76962D" w14:textId="77777777" w:rsidR="00397BBB" w:rsidRPr="007C1C31" w:rsidRDefault="00397BBB" w:rsidP="00397BBB">
          <w:pPr>
            <w:rPr>
              <w:sz w:val="22"/>
              <w:szCs w:val="22"/>
            </w:rPr>
          </w:pPr>
          <w:r w:rsidRPr="007C1C31">
            <w:rPr>
              <w:sz w:val="22"/>
              <w:szCs w:val="22"/>
            </w:rPr>
            <w:t>Revizyon Tarihi</w:t>
          </w:r>
        </w:p>
      </w:tc>
      <w:tc>
        <w:tcPr>
          <w:tcW w:w="1169" w:type="dxa"/>
          <w:shd w:val="clear" w:color="auto" w:fill="auto"/>
        </w:tcPr>
        <w:p w14:paraId="066C23AD" w14:textId="77777777" w:rsidR="00397BBB" w:rsidRPr="007C1C31" w:rsidRDefault="00397BBB" w:rsidP="00397BBB">
          <w:pPr>
            <w:rPr>
              <w:sz w:val="22"/>
              <w:szCs w:val="22"/>
            </w:rPr>
          </w:pPr>
        </w:p>
      </w:tc>
    </w:tr>
    <w:tr w:rsidR="00397BBB" w:rsidRPr="007C1C31" w14:paraId="514D3CDF" w14:textId="77777777" w:rsidTr="0009321B">
      <w:trPr>
        <w:trHeight w:hRule="exact" w:val="312"/>
      </w:trPr>
      <w:tc>
        <w:tcPr>
          <w:tcW w:w="1744" w:type="dxa"/>
          <w:vMerge/>
          <w:shd w:val="clear" w:color="auto" w:fill="auto"/>
        </w:tcPr>
        <w:p w14:paraId="3465DCE2" w14:textId="77777777" w:rsidR="00397BBB" w:rsidRPr="007C1C31" w:rsidRDefault="00397BBB" w:rsidP="00397BBB">
          <w:pPr>
            <w:rPr>
              <w:sz w:val="22"/>
              <w:szCs w:val="22"/>
            </w:rPr>
          </w:pPr>
        </w:p>
      </w:tc>
      <w:tc>
        <w:tcPr>
          <w:tcW w:w="1762" w:type="dxa"/>
          <w:shd w:val="clear" w:color="auto" w:fill="auto"/>
        </w:tcPr>
        <w:p w14:paraId="42D78F1C" w14:textId="77777777" w:rsidR="00397BBB" w:rsidRPr="007C1C31" w:rsidRDefault="00397BBB" w:rsidP="00397BBB">
          <w:pPr>
            <w:rPr>
              <w:sz w:val="22"/>
              <w:szCs w:val="22"/>
            </w:rPr>
          </w:pPr>
          <w:r w:rsidRPr="007C1C31">
            <w:rPr>
              <w:sz w:val="22"/>
              <w:szCs w:val="22"/>
            </w:rPr>
            <w:t>İlk Yayın Tarihi</w:t>
          </w:r>
        </w:p>
      </w:tc>
      <w:tc>
        <w:tcPr>
          <w:tcW w:w="3438" w:type="dxa"/>
          <w:shd w:val="clear" w:color="auto" w:fill="auto"/>
        </w:tcPr>
        <w:p w14:paraId="629A0A2C" w14:textId="77777777" w:rsidR="00397BBB" w:rsidRPr="007C1C31" w:rsidRDefault="00397BBB" w:rsidP="00397BBB">
          <w:pPr>
            <w:spacing w:after="200" w:line="276" w:lineRule="auto"/>
            <w:rPr>
              <w:rFonts w:eastAsia="Calibri"/>
              <w:sz w:val="22"/>
              <w:szCs w:val="22"/>
              <w:lang w:eastAsia="en-US"/>
            </w:rPr>
          </w:pPr>
        </w:p>
      </w:tc>
      <w:tc>
        <w:tcPr>
          <w:tcW w:w="1697" w:type="dxa"/>
          <w:shd w:val="clear" w:color="auto" w:fill="auto"/>
        </w:tcPr>
        <w:p w14:paraId="4A85347E" w14:textId="77777777" w:rsidR="00397BBB" w:rsidRPr="007C1C31" w:rsidRDefault="00397BBB" w:rsidP="00397BBB">
          <w:pPr>
            <w:rPr>
              <w:sz w:val="22"/>
              <w:szCs w:val="22"/>
            </w:rPr>
          </w:pPr>
          <w:r w:rsidRPr="007C1C31">
            <w:rPr>
              <w:sz w:val="22"/>
              <w:szCs w:val="22"/>
            </w:rPr>
            <w:t>Revizyon No</w:t>
          </w:r>
          <w:r>
            <w:rPr>
              <w:sz w:val="22"/>
              <w:szCs w:val="22"/>
            </w:rPr>
            <w:t>.</w:t>
          </w:r>
        </w:p>
      </w:tc>
      <w:tc>
        <w:tcPr>
          <w:tcW w:w="1169" w:type="dxa"/>
          <w:shd w:val="clear" w:color="auto" w:fill="auto"/>
        </w:tcPr>
        <w:p w14:paraId="733B9EEF" w14:textId="77777777" w:rsidR="00397BBB" w:rsidRPr="007C1C31" w:rsidRDefault="00397BBB" w:rsidP="00397BBB">
          <w:pPr>
            <w:rPr>
              <w:sz w:val="22"/>
              <w:szCs w:val="22"/>
            </w:rPr>
          </w:pPr>
        </w:p>
      </w:tc>
    </w:tr>
    <w:tr w:rsidR="00397BBB" w:rsidRPr="007C1C31" w14:paraId="3AB550C6" w14:textId="77777777" w:rsidTr="0009321B">
      <w:trPr>
        <w:trHeight w:hRule="exact" w:val="312"/>
      </w:trPr>
      <w:tc>
        <w:tcPr>
          <w:tcW w:w="1744" w:type="dxa"/>
          <w:vMerge/>
          <w:shd w:val="clear" w:color="auto" w:fill="auto"/>
        </w:tcPr>
        <w:p w14:paraId="1B250F34" w14:textId="77777777" w:rsidR="00397BBB" w:rsidRPr="007C1C31" w:rsidRDefault="00397BBB" w:rsidP="00397BBB">
          <w:pPr>
            <w:rPr>
              <w:sz w:val="22"/>
              <w:szCs w:val="22"/>
            </w:rPr>
          </w:pPr>
        </w:p>
      </w:tc>
      <w:tc>
        <w:tcPr>
          <w:tcW w:w="5200" w:type="dxa"/>
          <w:gridSpan w:val="2"/>
          <w:shd w:val="clear" w:color="auto" w:fill="auto"/>
        </w:tcPr>
        <w:p w14:paraId="77C50FB6" w14:textId="77777777" w:rsidR="00397BBB" w:rsidRPr="007C1C31" w:rsidRDefault="00397BBB" w:rsidP="00397BBB">
          <w:pPr>
            <w:pStyle w:val="Balk1"/>
            <w:ind w:left="-142" w:right="-219"/>
            <w:rPr>
              <w:i/>
              <w:iCs/>
              <w:color w:val="FF0000"/>
              <w:sz w:val="22"/>
              <w:szCs w:val="22"/>
              <w:u w:val="single"/>
            </w:rPr>
          </w:pPr>
        </w:p>
        <w:p w14:paraId="5DF8A071" w14:textId="77777777" w:rsidR="00397BBB" w:rsidRPr="007C1C31" w:rsidRDefault="00397BBB" w:rsidP="00397BBB">
          <w:pPr>
            <w:rPr>
              <w:sz w:val="22"/>
              <w:szCs w:val="22"/>
            </w:rPr>
          </w:pPr>
        </w:p>
      </w:tc>
      <w:tc>
        <w:tcPr>
          <w:tcW w:w="1697" w:type="dxa"/>
          <w:shd w:val="clear" w:color="auto" w:fill="auto"/>
        </w:tcPr>
        <w:p w14:paraId="262FFB79" w14:textId="77777777" w:rsidR="00397BBB" w:rsidRPr="007C1C31" w:rsidRDefault="00397BBB" w:rsidP="00397BBB">
          <w:pPr>
            <w:rPr>
              <w:sz w:val="22"/>
              <w:szCs w:val="22"/>
            </w:rPr>
          </w:pPr>
          <w:r w:rsidRPr="007C1C31">
            <w:rPr>
              <w:sz w:val="22"/>
              <w:szCs w:val="22"/>
            </w:rPr>
            <w:t xml:space="preserve">Sayfa </w:t>
          </w:r>
          <w:r>
            <w:rPr>
              <w:sz w:val="22"/>
              <w:szCs w:val="22"/>
            </w:rPr>
            <w:t>Adedi</w:t>
          </w:r>
        </w:p>
      </w:tc>
      <w:tc>
        <w:tcPr>
          <w:tcW w:w="1169" w:type="dxa"/>
          <w:shd w:val="clear" w:color="auto" w:fill="auto"/>
        </w:tcPr>
        <w:p w14:paraId="19CF246E" w14:textId="77777777" w:rsidR="00397BBB" w:rsidRPr="007C1C31" w:rsidRDefault="00397BBB" w:rsidP="00397BBB">
          <w:pPr>
            <w:rPr>
              <w:sz w:val="22"/>
              <w:szCs w:val="22"/>
            </w:rPr>
          </w:pPr>
          <w:r>
            <w:rPr>
              <w:sz w:val="22"/>
              <w:szCs w:val="22"/>
            </w:rPr>
            <w:t>1</w:t>
          </w:r>
        </w:p>
      </w:tc>
    </w:tr>
  </w:tbl>
  <w:p w14:paraId="0C770E93" w14:textId="77777777" w:rsidR="00D03D7D" w:rsidRDefault="00D03D7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FACD" w14:textId="77777777" w:rsidR="00D03D7D" w:rsidRDefault="00D03D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CBA"/>
    <w:multiLevelType w:val="hybridMultilevel"/>
    <w:tmpl w:val="2D36B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6480333">
    <w:abstractNumId w:val="0"/>
  </w:num>
  <w:num w:numId="2" w16cid:durableId="982269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B8"/>
    <w:rsid w:val="00097049"/>
    <w:rsid w:val="000E13F2"/>
    <w:rsid w:val="000F56F1"/>
    <w:rsid w:val="001179A6"/>
    <w:rsid w:val="00120402"/>
    <w:rsid w:val="001B30B9"/>
    <w:rsid w:val="001D5301"/>
    <w:rsid w:val="001F17D2"/>
    <w:rsid w:val="002450F4"/>
    <w:rsid w:val="0028103F"/>
    <w:rsid w:val="00296CF3"/>
    <w:rsid w:val="00314CA3"/>
    <w:rsid w:val="00371FBD"/>
    <w:rsid w:val="00381876"/>
    <w:rsid w:val="00397BBB"/>
    <w:rsid w:val="004549DF"/>
    <w:rsid w:val="004B607C"/>
    <w:rsid w:val="00591FC6"/>
    <w:rsid w:val="005A2177"/>
    <w:rsid w:val="006D03B2"/>
    <w:rsid w:val="007C7A03"/>
    <w:rsid w:val="007E30F2"/>
    <w:rsid w:val="0082087F"/>
    <w:rsid w:val="00820F0D"/>
    <w:rsid w:val="0098143C"/>
    <w:rsid w:val="009A65D7"/>
    <w:rsid w:val="009B4FE2"/>
    <w:rsid w:val="00A62F4C"/>
    <w:rsid w:val="00AA1B5D"/>
    <w:rsid w:val="00AB2632"/>
    <w:rsid w:val="00CA6AA9"/>
    <w:rsid w:val="00D03D7D"/>
    <w:rsid w:val="00D04721"/>
    <w:rsid w:val="00DE6F82"/>
    <w:rsid w:val="00E50004"/>
    <w:rsid w:val="00EA58B8"/>
    <w:rsid w:val="00ED4219"/>
    <w:rsid w:val="00F2466A"/>
    <w:rsid w:val="00F311FB"/>
    <w:rsid w:val="00F97E48"/>
    <w:rsid w:val="00FD7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314CA3"/>
    <w:pPr>
      <w:tabs>
        <w:tab w:val="center" w:pos="4536"/>
        <w:tab w:val="right" w:pos="9072"/>
      </w:tabs>
    </w:pPr>
  </w:style>
  <w:style w:type="character" w:customStyle="1" w:styleId="stBilgiChar">
    <w:name w:val="Üst Bilgi Char"/>
    <w:basedOn w:val="VarsaylanParagrafYazTipi"/>
    <w:link w:val="stBilgi"/>
    <w:uiPriority w:val="99"/>
    <w:rsid w:val="00314CA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14CA3"/>
    <w:pPr>
      <w:tabs>
        <w:tab w:val="center" w:pos="4536"/>
        <w:tab w:val="right" w:pos="9072"/>
      </w:tabs>
    </w:pPr>
  </w:style>
  <w:style w:type="character" w:customStyle="1" w:styleId="AltBilgiChar">
    <w:name w:val="Alt Bilgi Char"/>
    <w:basedOn w:val="VarsaylanParagrafYazTipi"/>
    <w:link w:val="AltBilgi"/>
    <w:uiPriority w:val="99"/>
    <w:rsid w:val="00314CA3"/>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224</Words>
  <Characters>1564</Characters>
  <Application>Microsoft Office Word</Application>
  <DocSecurity>0</DocSecurity>
  <Lines>36</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28</cp:revision>
  <cp:lastPrinted>2024-02-07T11:08:00Z</cp:lastPrinted>
  <dcterms:created xsi:type="dcterms:W3CDTF">2024-01-17T09:58:00Z</dcterms:created>
  <dcterms:modified xsi:type="dcterms:W3CDTF">2024-04-07T13:38:00Z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495a52053d93ecc3803b1b514e5f5810aa5bae7de7efe5bc2a42376e6c328ca8</vt:lpwstr>
  </property>
</Properties>
</file>