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1"/>
        <w:gridCol w:w="2369"/>
        <w:gridCol w:w="903"/>
        <w:gridCol w:w="215"/>
        <w:gridCol w:w="1644"/>
      </w:tblGrid>
      <w:tr w:rsidR="004A2CD1">
        <w:trPr>
          <w:trHeight w:val="442"/>
        </w:trPr>
        <w:tc>
          <w:tcPr>
            <w:tcW w:w="1439" w:type="dxa"/>
            <w:vMerge w:val="restart"/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0"/>
                  <wp:wrapSquare wrapText="bothSides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</w:t>
            </w:r>
          </w:p>
          <w:p w:rsidR="004A2CD1" w:rsidRDefault="005F68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İSKENDERUN TEKNİK ÜNİVERSİTESİ</w:t>
            </w:r>
          </w:p>
        </w:tc>
        <w:tc>
          <w:tcPr>
            <w:tcW w:w="164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5D13AD7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1240" cy="1372235"/>
                      <wp:effectExtent l="0" t="0" r="17145" b="19050"/>
                      <wp:wrapNone/>
                      <wp:docPr id="2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80" cy="1371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2CD1" w:rsidRDefault="005F68E4">
                                  <w:pPr>
                                    <w:pStyle w:val="ereveerii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TUR" w:hAnsi="Arial TUR" w:cs="Arial TUR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13AD7F" id="Yuvarlatılmış Dikdörtgen 5" o:spid="_x0000_s1026" style="position:absolute;left:0;text-align:left;margin-left:-3.35pt;margin-top:71.3pt;width:81.2pt;height:108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/mNgIAALAEAAAOAAAAZHJzL2Uyb0RvYy54bWysVEtu2zAQ3RfoHQjua0kOogSG5aCokW76&#10;CZJ20SXNj8WW5Agkbcun6Rmy6QWa3KtDWlHiNoui6IbmiPPezHtDen7RW0O20gcNrqHVpKREOg5C&#10;u3VDP3+6fHVOSYjMCWbAyYbuZaAXi5cv5rtuJqfQghHSEyRxYbbrGtrG2M2KIvBWWhYm0EmHhwq8&#10;ZRFDvy6EZztkt6aYlmVd7MCLzgOXIeDX5eGQLjK/UpLHj0oFGYlpKPYW8+rzukprsZiz2dqzrtV8&#10;aIP9QxeWaYdFR6oli4xsvP6DymruIYCKEw62AKU0l1kDqqnK39TctKyTWQuaE7rRpvD/aPmH7ZUn&#10;WjR0SoljFkf0ZbNl3rB4d2vs3e39d7LU38TPHz6upSOnybFdF2YIvOmu/BAF3Cb5vfI2/aIw0meX&#10;96PLso+E48eqPCnrcxwGx7Pq5KyqyzyH4hHe+RDfSrAkbRrqYePENc4yW8y270LMXouhYya+UqKs&#10;wcltmSFVXddnqU9kHJJx98CZkAGMFpfamBykuybfGE8Q3NDVuhqwR1nG/Q0w5ZiNfQ/iQFaflqO4&#10;fKdTndzYEXkWeGg41SmSwQdL8y7ujczM7loqHBaaOM1WjJSHaoxz6WI9tG9SdoIpFDoCq+eAJj5o&#10;HnITTObnMwLL54DHFUdErgoujmCrHfjc1xNBaRv7VT/coRWIPd5F5ngL+EJ59Lmig9ebCErH5E+C&#10;HPKGAJ9FtnN4wundPY1z1uMfzeIXAAAA//8DAFBLAwQUAAYACAAAACEA240a/94AAAAKAQAADwAA&#10;AGRycy9kb3ducmV2LnhtbEyPwW7CMAyG75N4h8hIu0EKW1vUNUUIxE7TpLEddgyNaaslTtUE6N5+&#10;5jSO/v3r8+dyPTorLjiEzpOCxTwBgVR701Gj4OtzP1uBCFGT0dYTKvjFAOtq8lDqwvgrfeDlEBvB&#10;EAqFVtDG2BdShrpFp8Pc90i8O/nB6cjj0Egz6CvDnZXLJMmk0x3xhVb3uG2x/jmcnYKn+rSPjl7T&#10;XL69h+9ktDu5XSj1OB03LyAijvG/DDd9VoeKnY7+TCYIq2CW5dzk/HmZgbgV0pSTI9PTVQ6yKuX9&#10;C9UfAAAA//8DAFBLAQItABQABgAIAAAAIQC2gziS/gAAAOEBAAATAAAAAAAAAAAAAAAAAAAAAABb&#10;Q29udGVudF9UeXBlc10ueG1sUEsBAi0AFAAGAAgAAAAhADj9If/WAAAAlAEAAAsAAAAAAAAAAAAA&#10;AAAALwEAAF9yZWxzLy5yZWxzUEsBAi0AFAAGAAgAAAAhAEVEz+Y2AgAAsAQAAA4AAAAAAAAAAAAA&#10;AAAALgIAAGRycy9lMm9Eb2MueG1sUEsBAi0AFAAGAAgAAAAhANuNGv/eAAAACgEAAA8AAAAAAAAA&#10;AAAAAAAAkAQAAGRycy9kb3ducmV2LnhtbFBLBQYAAAAABAAEAPMAAACbBQAAAAA=&#10;" fillcolor="white [3212]" strokecolor="#a5a5a5 [2092]" strokeweight="2pt">
                      <v:textbox>
                        <w:txbxContent>
                          <w:p w:rsidR="004A2CD1" w:rsidRDefault="005F68E4">
                            <w:pPr>
                              <w:pStyle w:val="ereveeri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TUR" w:hAnsi="Arial TUR" w:cs="Arial TUR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A2CD1">
        <w:trPr>
          <w:trHeight w:val="442"/>
        </w:trPr>
        <w:tc>
          <w:tcPr>
            <w:tcW w:w="1439" w:type="dxa"/>
            <w:vMerge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A2CD1" w:rsidRDefault="005F68E4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4A2CD1">
        <w:trPr>
          <w:trHeight w:val="442"/>
        </w:trPr>
        <w:tc>
          <w:tcPr>
            <w:tcW w:w="1439" w:type="dxa"/>
            <w:vMerge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A2CD1" w:rsidRDefault="005F68E4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4A2CD1" w:rsidRDefault="005F68E4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ZORUNLU SEKTÖRE DAYALI ÖĞRENME BAŞVURU FORMU</w:t>
            </w:r>
          </w:p>
        </w:tc>
        <w:tc>
          <w:tcPr>
            <w:tcW w:w="164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4A2CD1">
        <w:trPr>
          <w:trHeight w:val="550"/>
        </w:trPr>
        <w:tc>
          <w:tcPr>
            <w:tcW w:w="1439" w:type="dxa"/>
            <w:vMerge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4A2CD1">
        <w:trPr>
          <w:trHeight w:val="1287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4A2CD1" w:rsidRDefault="005F68E4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sz w:val="16"/>
                <w:szCs w:val="16"/>
              </w:rPr>
              <w:t xml:space="preserve">    </w:t>
            </w: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4A2CD1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A2CD1" w:rsidRDefault="005F68E4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sz w:val="16"/>
                <w:szCs w:val="16"/>
              </w:rPr>
              <w:t xml:space="preserve">  İlgili Makama,</w:t>
            </w:r>
          </w:p>
          <w:p w:rsidR="004A2CD1" w:rsidRDefault="004A2CD1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5F68E4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 TUR" w:hAnsi="Arial TUR" w:cs="Arial TUR"/>
                <w:sz w:val="18"/>
                <w:szCs w:val="20"/>
              </w:rPr>
              <w:t xml:space="preserve">     </w:t>
            </w:r>
            <w:r>
              <w:rPr>
                <w:rFonts w:ascii="Arial" w:hAnsi="Arial" w:cs="Arial"/>
                <w:sz w:val="18"/>
                <w:szCs w:val="20"/>
              </w:rPr>
              <w:t xml:space="preserve">İSKENDERUN TEKNİK ÜNİVERSİTESİ ÖN LİSANS EĞİTİM-ÖĞRETİMİ SEKTÖRE DAYALI ÖĞRENME YÖNERGESİ’NE göre öğrencilerin </w:t>
            </w:r>
            <w:r>
              <w:rPr>
                <w:rFonts w:ascii="Arial" w:hAnsi="Arial" w:cs="Arial"/>
                <w:sz w:val="18"/>
                <w:szCs w:val="18"/>
              </w:rPr>
              <w:t xml:space="preserve">30 (otuz) iş günü </w:t>
            </w:r>
            <w:r>
              <w:rPr>
                <w:rFonts w:ascii="Arial" w:hAnsi="Arial" w:cs="Arial"/>
                <w:sz w:val="18"/>
                <w:szCs w:val="20"/>
              </w:rPr>
              <w:t>SDÖ yapma zorunluluğu bulunmaktadır. Aşağıda kimlik bilgileri bulunan öğrencimizin yapacağı SDÖ isteğinin değerlendirilerek uygun bulunması durumunda ilgili formun tarafınızca</w:t>
            </w:r>
          </w:p>
          <w:p w:rsidR="004A2CD1" w:rsidRDefault="005F68E4">
            <w:pPr>
              <w:rPr>
                <w:rFonts w:ascii="Arial TUR" w:hAnsi="Arial TUR" w:cs="Arial TUR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>
              <w:rPr>
                <w:rFonts w:ascii="Arial" w:hAnsi="Arial" w:cs="Arial"/>
                <w:sz w:val="18"/>
                <w:szCs w:val="20"/>
              </w:rPr>
              <w:t>ederiz.</w:t>
            </w:r>
            <w:r>
              <w:rPr>
                <w:rFonts w:ascii="Arial TUR" w:hAnsi="Arial TUR" w:cs="Arial TUR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A2CD1">
        <w:trPr>
          <w:trHeight w:val="452"/>
        </w:trPr>
        <w:tc>
          <w:tcPr>
            <w:tcW w:w="3401" w:type="dxa"/>
            <w:gridSpan w:val="3"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A2CD1" w:rsidRDefault="004A2CD1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1" w:type="dxa"/>
            <w:gridSpan w:val="4"/>
            <w:shd w:val="clear" w:color="auto" w:fill="auto"/>
            <w:vAlign w:val="center"/>
          </w:tcPr>
          <w:p w:rsidR="004A2CD1" w:rsidRDefault="004A2CD1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  <w:proofErr w:type="gramEnd"/>
          </w:p>
          <w:p w:rsidR="004A2CD1" w:rsidRDefault="005F68E4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4A2CD1">
        <w:trPr>
          <w:trHeight w:val="211"/>
        </w:trPr>
        <w:tc>
          <w:tcPr>
            <w:tcW w:w="17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4A2CD1" w:rsidRDefault="005F68E4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7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Öğretim Yılı / Dönemi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A2CD1">
        <w:trPr>
          <w:trHeight w:val="375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4A2CD1">
        <w:trPr>
          <w:trHeight w:val="364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5F68E4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CD1" w:rsidRDefault="004A2CD1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4A2CD1" w:rsidRDefault="005F68E4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Öğrencinin imzası : </w:t>
      </w:r>
      <w:proofErr w:type="gramStart"/>
      <w:r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4A2CD1">
      <w:pPr>
        <w:rPr>
          <w:rFonts w:ascii="Arial" w:hAnsi="Arial" w:cs="Arial"/>
          <w:b/>
          <w:sz w:val="14"/>
          <w:szCs w:val="14"/>
        </w:rPr>
      </w:pPr>
    </w:p>
    <w:p w:rsidR="004A2CD1" w:rsidRDefault="005F68E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CC1A16" w:rsidRDefault="00CC1A16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27"/>
      </w:tblGrid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I. DÖNEM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II. DÖNEM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III. DÖNEM</w:t>
            </w: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b/>
                <w:sz w:val="18"/>
                <w:szCs w:val="18"/>
              </w:rPr>
            </w:pPr>
            <w:r w:rsidRPr="009A4C20">
              <w:rPr>
                <w:b/>
                <w:sz w:val="18"/>
                <w:szCs w:val="18"/>
              </w:rPr>
              <w:t>IV. DÖNEM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Türk Dili-I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Türk Dili-II 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Anayurt Güvenliği</w:t>
            </w: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sz w:val="18"/>
                <w:szCs w:val="18"/>
              </w:rPr>
            </w:pPr>
            <w:r w:rsidRPr="009A4C20">
              <w:rPr>
                <w:sz w:val="18"/>
                <w:szCs w:val="18"/>
              </w:rPr>
              <w:t>Staj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Atatürk İlkeleri ve İnkılap Tarihi-I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Atatürk İlkeleri ve İnkılap Tarihi-II </w:t>
            </w:r>
          </w:p>
        </w:tc>
        <w:tc>
          <w:tcPr>
            <w:tcW w:w="2491" w:type="dxa"/>
          </w:tcPr>
          <w:p w:rsidR="00CA69A8" w:rsidRPr="009A4C20" w:rsidRDefault="00CC1A16" w:rsidP="00EF13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Otomotiv Kontrol Sistemleri</w:t>
            </w: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Etik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İngilizce-I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İngilizce-II </w:t>
            </w:r>
          </w:p>
        </w:tc>
        <w:tc>
          <w:tcPr>
            <w:tcW w:w="2491" w:type="dxa"/>
          </w:tcPr>
          <w:p w:rsidR="00CA69A8" w:rsidRPr="009A4C20" w:rsidRDefault="00CC1A16" w:rsidP="00EF13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Kariyer Planlama</w:t>
            </w: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İş Sağlığı ve Güvenliği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111111"/>
                <w:sz w:val="18"/>
                <w:szCs w:val="18"/>
              </w:rPr>
            </w:pPr>
            <w:r w:rsidRPr="009A4C20">
              <w:rPr>
                <w:color w:val="111111"/>
                <w:sz w:val="18"/>
                <w:szCs w:val="18"/>
              </w:rPr>
              <w:t>Teknoloji Okuryazarlığı</w:t>
            </w: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Yenilikçilik ve Girişimcilik</w:t>
            </w:r>
          </w:p>
        </w:tc>
        <w:tc>
          <w:tcPr>
            <w:tcW w:w="2491" w:type="dxa"/>
          </w:tcPr>
          <w:p w:rsidR="00CA69A8" w:rsidRPr="009A4C20" w:rsidRDefault="00CC1A16" w:rsidP="00EF13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Güç Aktarma Organları</w:t>
            </w:r>
          </w:p>
        </w:tc>
        <w:tc>
          <w:tcPr>
            <w:tcW w:w="2427" w:type="dxa"/>
          </w:tcPr>
          <w:p w:rsidR="00CA69A8" w:rsidRPr="009A4C20" w:rsidRDefault="00CC1A16" w:rsidP="00EF13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Gönüllülük Çalışması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Ölçme Tekniği</w:t>
            </w:r>
          </w:p>
        </w:tc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Elektrik Motorları ve Sürücüleri</w:t>
            </w:r>
          </w:p>
        </w:tc>
        <w:tc>
          <w:tcPr>
            <w:tcW w:w="2491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Arıza Tespiti ve Analiz Yöntemleri</w:t>
            </w:r>
          </w:p>
        </w:tc>
        <w:tc>
          <w:tcPr>
            <w:tcW w:w="2427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 xml:space="preserve">Proje Tasarımı 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Bilgisayar Destekli Çizim</w:t>
            </w:r>
          </w:p>
        </w:tc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Taşıtlar Mekaniği</w:t>
            </w:r>
          </w:p>
        </w:tc>
        <w:tc>
          <w:tcPr>
            <w:tcW w:w="2491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Sistem Analizi ve Tasarım</w:t>
            </w:r>
          </w:p>
        </w:tc>
        <w:tc>
          <w:tcPr>
            <w:tcW w:w="2427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 w:rsidRPr="009A4C20">
              <w:rPr>
                <w:color w:val="000000"/>
                <w:sz w:val="18"/>
                <w:szCs w:val="18"/>
              </w:rPr>
              <w:t>Nesnelerin İnterneti ve Uygulamaları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İçten Yanmalı Motorlar</w:t>
            </w:r>
          </w:p>
        </w:tc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Yakıt Pili, Batarya ve Şarj Sistemleri</w:t>
            </w:r>
          </w:p>
        </w:tc>
        <w:tc>
          <w:tcPr>
            <w:tcW w:w="2491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Güç Elektroniği</w:t>
            </w:r>
          </w:p>
        </w:tc>
        <w:tc>
          <w:tcPr>
            <w:tcW w:w="2427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Kompozit Karoseri Tasarımı ve İmalatı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Otomotiv Elektriği ve Elektroniği</w:t>
            </w:r>
          </w:p>
        </w:tc>
        <w:tc>
          <w:tcPr>
            <w:tcW w:w="2491" w:type="dxa"/>
          </w:tcPr>
          <w:p w:rsidR="00CA69A8" w:rsidRPr="009A4C20" w:rsidRDefault="00CA69A8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Gömülü Yazılım Sistemleri</w:t>
            </w:r>
          </w:p>
        </w:tc>
        <w:tc>
          <w:tcPr>
            <w:tcW w:w="2491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Genel ve Teknik İletişim</w:t>
            </w:r>
          </w:p>
        </w:tc>
        <w:tc>
          <w:tcPr>
            <w:tcW w:w="2427" w:type="dxa"/>
          </w:tcPr>
          <w:p w:rsidR="00CA69A8" w:rsidRPr="009A4C20" w:rsidRDefault="00CC1A16" w:rsidP="00CA69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Yenilenebilir Enerji Kaynakları ve Dönüşümü</w:t>
            </w:r>
          </w:p>
        </w:tc>
      </w:tr>
      <w:tr w:rsidR="00CA69A8" w:rsidRPr="009A4C20" w:rsidTr="00EF133A">
        <w:trPr>
          <w:trHeight w:val="276"/>
        </w:trPr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</w:tcPr>
          <w:p w:rsidR="00CA69A8" w:rsidRPr="009A4C20" w:rsidRDefault="00CA69A8" w:rsidP="00EF133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A2CD1" w:rsidRPr="00AA1B17" w:rsidRDefault="004A2CD1" w:rsidP="00AA1B17">
      <w:pPr>
        <w:rPr>
          <w:rFonts w:eastAsiaTheme="minorHAnsi"/>
          <w:b/>
          <w:sz w:val="20"/>
          <w:szCs w:val="20"/>
          <w:lang w:eastAsia="en-US"/>
        </w:rPr>
      </w:pPr>
      <w:bookmarkStart w:id="0" w:name="_GoBack"/>
      <w:bookmarkEnd w:id="0"/>
    </w:p>
    <w:sectPr w:rsidR="004A2CD1" w:rsidRPr="00AA1B17">
      <w:pgSz w:w="11906" w:h="16838"/>
      <w:pgMar w:top="540" w:right="566" w:bottom="142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8508C"/>
    <w:multiLevelType w:val="multilevel"/>
    <w:tmpl w:val="9C36549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1E16F1"/>
    <w:multiLevelType w:val="multilevel"/>
    <w:tmpl w:val="C01470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8C1369"/>
    <w:multiLevelType w:val="multilevel"/>
    <w:tmpl w:val="ABF09F4E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4DA31D1"/>
    <w:multiLevelType w:val="multilevel"/>
    <w:tmpl w:val="A2644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D1"/>
    <w:rsid w:val="00130342"/>
    <w:rsid w:val="004A2CD1"/>
    <w:rsid w:val="005F68E4"/>
    <w:rsid w:val="00630D23"/>
    <w:rsid w:val="00AA1B17"/>
    <w:rsid w:val="00CA69A8"/>
    <w:rsid w:val="00CC1A16"/>
    <w:rsid w:val="00F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05491-AFD8-4E1C-98BE-B7C71BCC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qFormat/>
    <w:rsid w:val="00922B93"/>
    <w:rPr>
      <w:rFonts w:ascii="Arial" w:hAnsi="Arial" w:cs="Arial"/>
      <w:b/>
      <w:bCs/>
      <w:kern w:val="2"/>
      <w:sz w:val="32"/>
      <w:szCs w:val="32"/>
    </w:rPr>
  </w:style>
  <w:style w:type="character" w:customStyle="1" w:styleId="stbilgiChar">
    <w:name w:val="Üstbilgi Char"/>
    <w:basedOn w:val="VarsaylanParagrafYazTipi"/>
    <w:uiPriority w:val="99"/>
    <w:qFormat/>
    <w:rsid w:val="004E0F48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4E0F48"/>
    <w:rPr>
      <w:sz w:val="24"/>
      <w:szCs w:val="24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styleId="BalonMetni">
    <w:name w:val="Balloon Text"/>
    <w:basedOn w:val="Normal"/>
    <w:semiHidden/>
    <w:qFormat/>
    <w:rsid w:val="001C49C0"/>
    <w:rPr>
      <w:rFonts w:ascii="Tahoma" w:hAnsi="Tahoma" w:cs="Tahoma"/>
      <w:sz w:val="16"/>
      <w:szCs w:val="16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4E0F4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5A98-A35D-4AF1-9FE1-895E7602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AYSU</cp:lastModifiedBy>
  <cp:revision>3</cp:revision>
  <cp:lastPrinted>2016-05-05T10:08:00Z</cp:lastPrinted>
  <dcterms:created xsi:type="dcterms:W3CDTF">2023-06-15T20:29:00Z</dcterms:created>
  <dcterms:modified xsi:type="dcterms:W3CDTF">2025-06-04T06:50:00Z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By NeC ® 2010 | Katilimsiz.Com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