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FB" w:rsidRPr="00FB1453" w:rsidRDefault="00FB1453">
      <w:pPr>
        <w:pStyle w:val="GvdeMetni"/>
        <w:ind w:left="-179"/>
        <w:rPr>
          <w:sz w:val="20"/>
          <w:lang w:val="en-GB"/>
        </w:rPr>
      </w:pPr>
      <w:r w:rsidRPr="00FB1453">
        <w:rPr>
          <w:sz w:val="20"/>
          <w:lang w:val="en-GB"/>
        </w:rPr>
      </w:r>
      <w:r w:rsidRPr="00FB1453">
        <w:rPr>
          <w:sz w:val="20"/>
          <w:lang w:val="en-GB"/>
        </w:rPr>
        <w:pict>
          <v:group id="_x0000_s1032" style="width:520.2pt;height:103.05pt;mso-position-horizontal-relative:char;mso-position-vertical-relative:line" coordsize="10404,2061">
            <v:shape id="_x0000_s1039" style="position:absolute;left:2387;top:476;width:4569;height:1577" coordorigin="2387,477" coordsize="4569,1577" path="m2650,477r-70,9l2518,512r-54,41l2423,607r-26,62l2387,739r,1052l2397,1861r26,62l2464,1977r54,41l2580,2044r70,10l6694,2054r70,-10l6826,2018r54,-41l6921,1923r26,-62l6956,1791r,-1052l6947,669r-26,-62l6880,553r-54,-41l6764,486r-70,-9l2650,477xe" filled="f">
              <v:path arrowok="t"/>
            </v:shape>
            <v:shape id="_x0000_s1038" style="position:absolute;top:197;width:10362;height:190" coordorigin=",198" coordsize="10362,190" path="m10004,198l29,198,8,200,,207r4,10l240,356r57,22l358,388r9975,l10353,385r9,-7l10358,368,10122,229r-57,-22l10004,198xe" fillcolor="gray" stroked="f">
              <v:fill opacity="32896f"/>
              <v:path arrowok="t"/>
            </v:shape>
            <v:shape id="_x0000_s1037" style="position:absolute;left:294;top:7;width:10102;height:380" coordorigin="294,8" coordsize="10102,380" path="m10333,8l358,8r-25,4l313,26,299,46r-5,25l294,324r5,25l313,369r20,14l358,388r9975,l10358,383r20,-14l10391,349r5,-25l10396,71r-5,-25l10378,26r-20,-14l10333,8xe" stroked="f">
              <v:path arrowok="t"/>
            </v:shape>
            <v:shape id="_x0000_s1036" style="position:absolute;left:294;top:7;width:10102;height:1621" coordorigin="294,8" coordsize="10102,1621" o:spt="100" adj="0,,0" path="m358,8r-25,4l313,26,299,46r-5,25l294,324r5,25l313,369r20,14l358,388r9975,l10358,383r20,-14l10391,349r5,-25l10396,71r-5,-25l10378,26r-20,-14l10333,8,358,8xm721,388r-80,16l575,448r-44,66l514,594r,828l531,1502r44,66l641,1612r80,17l2181,1629r80,-17l2327,1568r44,-66l2387,1422r,-828l2371,514r-44,-66l2261,404r-80,-16l721,388xe" fill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818;top:626;width:1284;height:812">
              <v:imagedata r:id="rId5" o:title=""/>
            </v:shape>
            <v:shapetype id="_x0000_t202" coordsize="21600,21600" o:spt="202" path="m,l,21600r21600,l21600,xe">
              <v:stroke joinstyle="miter"/>
              <v:path gradientshapeok="t" o:connecttype="rect"/>
            </v:shapetype>
            <v:shape id="_x0000_s1034" type="#_x0000_t202" style="position:absolute;left:2909;top:1092;width:3545;height:223" filled="f" stroked="f">
              <v:textbox style="mso-next-textbox:#_x0000_s1034" inset="0,0,0,0">
                <w:txbxContent>
                  <w:p w:rsidR="008A33FB" w:rsidRPr="00C03E36" w:rsidRDefault="00C03E36">
                    <w:pPr>
                      <w:spacing w:line="223" w:lineRule="exact"/>
                      <w:rPr>
                        <w:rFonts w:ascii="Arial" w:hAnsi="Arial"/>
                        <w:b/>
                        <w:sz w:val="16"/>
                        <w:szCs w:val="16"/>
                      </w:rPr>
                    </w:pPr>
                    <w:r w:rsidRPr="00C03E36">
                      <w:rPr>
                        <w:rFonts w:ascii="Arial" w:hAnsi="Arial"/>
                        <w:b/>
                        <w:sz w:val="16"/>
                        <w:szCs w:val="16"/>
                      </w:rPr>
                      <w:t>APPLICATION FOR COURSE EXEMPTION</w:t>
                    </w:r>
                  </w:p>
                </w:txbxContent>
              </v:textbox>
            </v:shape>
            <v:shape id="_x0000_s1033" type="#_x0000_t202" style="position:absolute;left:311;top:20;width:10069;height:354" filled="f" stroked="f">
              <v:textbox style="mso-next-textbox:#_x0000_s1033" inset="0,0,0,0">
                <w:txbxContent>
                  <w:p w:rsidR="008A33FB" w:rsidRDefault="00C03E36">
                    <w:pPr>
                      <w:spacing w:before="77"/>
                      <w:ind w:left="80"/>
                      <w:jc w:val="center"/>
                      <w:rPr>
                        <w:rFonts w:ascii="Arial" w:hAnsi="Arial"/>
                        <w:b/>
                        <w:i/>
                        <w:sz w:val="18"/>
                      </w:rPr>
                    </w:pPr>
                    <w:r>
                      <w:rPr>
                        <w:rFonts w:ascii="Arial" w:hAnsi="Arial"/>
                        <w:b/>
                        <w:i/>
                        <w:color w:val="FF0000"/>
                        <w:sz w:val="18"/>
                        <w:u w:val="single" w:color="FF0000"/>
                      </w:rPr>
                      <w:t>Copies without a checked copy stamp are unchecked documents.</w:t>
                    </w:r>
                  </w:p>
                </w:txbxContent>
              </v:textbox>
            </v:shape>
            <w10:anchorlock/>
          </v:group>
        </w:pict>
      </w:r>
    </w:p>
    <w:p w:rsidR="008A33FB" w:rsidRPr="00FB1453" w:rsidRDefault="008A33FB">
      <w:pPr>
        <w:pStyle w:val="GvdeMetni"/>
        <w:spacing w:before="5"/>
        <w:rPr>
          <w:sz w:val="25"/>
          <w:lang w:val="en-GB"/>
        </w:rPr>
      </w:pPr>
    </w:p>
    <w:p w:rsidR="00C03E36" w:rsidRPr="00FB1453" w:rsidRDefault="00FB1453" w:rsidP="00C03E36">
      <w:pPr>
        <w:pStyle w:val="Balk1"/>
        <w:rPr>
          <w:lang w:val="en-GB"/>
        </w:rPr>
      </w:pPr>
      <w:r w:rsidRPr="00FB1453">
        <w:rPr>
          <w:lang w:val="en-GB"/>
        </w:rPr>
        <w:pict>
          <v:shape id="_x0000_s1031" style="position:absolute;left:0;text-align:left;margin-left:380.6pt;margin-top:-91.15pt;width:154pt;height:19pt;z-index:-15874560;mso-position-horizontal-relative:page" coordorigin="7612,-1823" coordsize="3080,380" o:spt="100" adj="0,,0" path="m7675,-1823r-24,5l7631,-1804r-14,20l7612,-1759r,253l7617,-1481r14,20l7651,-1448r24,5l9053,-1443r24,-5l9097,-1461r14,-20l9116,-1506r,-253l9111,-1784r-14,-20l9077,-1818r-24,-5l7675,-1823xm9251,-1823r-24,5l9207,-1804r-14,20l9188,-1759r,253l9193,-1481r14,20l9227,-1448r24,5l10629,-1443r24,-5l10673,-1461r14,-20l10692,-1506r,-253l10687,-1784r-14,-20l10653,-1818r-24,-5l9251,-1823xe" filled="f">
            <v:stroke joinstyle="round"/>
            <v:formulas/>
            <v:path arrowok="t" o:connecttype="segments"/>
            <w10:wrap anchorx="page"/>
          </v:shape>
        </w:pict>
      </w:r>
      <w:r w:rsidRPr="00FB1453">
        <w:rPr>
          <w:lang w:val="en-GB"/>
        </w:rPr>
        <w:pict>
          <v:shape id="_x0000_s1030" style="position:absolute;left:0;text-align:left;margin-left:380.6pt;margin-top:-62pt;width:154.1pt;height:19pt;z-index:-15874048;mso-position-horizontal-relative:page" coordorigin="7612,-1240" coordsize="3082,380" o:spt="100" adj="0,,0" path="m7675,-1240r-24,5l7631,-1221r-14,20l7612,-1176r,253l7617,-898r14,20l7651,-865r24,5l9053,-860r24,-5l9097,-878r14,-20l9116,-923r,-253l9111,-1201r-14,-20l9077,-1235r-24,-5l7675,-1240xm9253,-1240r-24,5l9209,-1221r-14,20l9190,-1176r,253l9195,-898r14,20l9229,-865r24,5l10631,-860r24,-5l10675,-878r14,-20l10694,-923r,-253l10689,-1201r-14,-20l10655,-1235r-24,-5l9253,-1240xe" filled="f">
            <v:stroke joinstyle="round"/>
            <v:formulas/>
            <v:path arrowok="t" o:connecttype="segments"/>
            <w10:wrap anchorx="page"/>
          </v:shape>
        </w:pict>
      </w:r>
      <w:r w:rsidRPr="00FB1453">
        <w:rPr>
          <w:lang w:val="en-GB"/>
        </w:rPr>
        <w:pict>
          <v:shape id="_x0000_s1029" style="position:absolute;left:0;text-align:left;margin-left:380.6pt;margin-top:-35.1pt;width:154.1pt;height:19pt;z-index:-15873536;mso-position-horizontal-relative:page" coordorigin="7612,-702" coordsize="3082,380" o:spt="100" adj="0,,0" path="m7675,-702r-24,5l7631,-683r-14,20l7612,-638r,253l7617,-360r14,20l7651,-327r24,5l9053,-322r24,-5l9097,-340r14,-20l9116,-385r,-253l9111,-663r-14,-20l9077,-697r-24,-5l7675,-702xm9253,-702r-24,5l9209,-683r-14,20l9190,-638r,253l9195,-360r14,20l9229,-327r24,5l10631,-322r24,-5l10675,-340r14,-20l10694,-385r,-253l10689,-663r-14,-20l10655,-697r-24,-5l9253,-702xe" filled="f">
            <v:stroke joinstyle="round"/>
            <v:formulas/>
            <v:path arrowok="t" o:connecttype="segments"/>
            <w10:wrap anchorx="page"/>
          </v:shape>
        </w:pict>
      </w:r>
      <w:r w:rsidR="00BA629D" w:rsidRPr="00FB1453">
        <w:rPr>
          <w:lang w:val="en-GB"/>
        </w:rPr>
        <w:t xml:space="preserve">    </w:t>
      </w:r>
      <w:r w:rsidR="00C03E36" w:rsidRPr="00FB1453">
        <w:rPr>
          <w:lang w:val="en-GB"/>
        </w:rPr>
        <w:t>TO THE DEAN’S OFFICE</w:t>
      </w:r>
    </w:p>
    <w:p w:rsidR="008A33FB" w:rsidRPr="00FB1453" w:rsidRDefault="00C03E36" w:rsidP="00C03E36">
      <w:pPr>
        <w:jc w:val="center"/>
        <w:rPr>
          <w:b/>
          <w:lang w:val="en-GB"/>
        </w:rPr>
      </w:pPr>
      <w:r w:rsidRPr="00FB1453">
        <w:rPr>
          <w:b/>
          <w:lang w:val="en-GB"/>
        </w:rPr>
        <w:t>FACULTY OF AERONAUTICS &amp; ASTRONAUTICS</w:t>
      </w:r>
    </w:p>
    <w:p w:rsidR="008A33FB" w:rsidRPr="00FB1453" w:rsidRDefault="008A33FB">
      <w:pPr>
        <w:pStyle w:val="GvdeMetni"/>
        <w:spacing w:before="2"/>
        <w:rPr>
          <w:sz w:val="29"/>
          <w:lang w:val="en-GB"/>
        </w:rPr>
      </w:pPr>
    </w:p>
    <w:p w:rsidR="00A11696" w:rsidRPr="00FB1453" w:rsidRDefault="00A11696" w:rsidP="00A11696">
      <w:pPr>
        <w:spacing w:before="1"/>
        <w:ind w:left="1019"/>
        <w:rPr>
          <w:sz w:val="20"/>
          <w:lang w:val="en-GB"/>
        </w:rPr>
      </w:pPr>
    </w:p>
    <w:p w:rsidR="00C03E36" w:rsidRPr="00FB1453" w:rsidRDefault="00A11696" w:rsidP="00A11696">
      <w:pPr>
        <w:spacing w:before="1"/>
        <w:ind w:left="1019"/>
        <w:rPr>
          <w:sz w:val="20"/>
          <w:lang w:val="en-GB"/>
        </w:rPr>
      </w:pPr>
      <w:r w:rsidRPr="00FB1453">
        <w:rPr>
          <w:sz w:val="20"/>
          <w:lang w:val="en-GB"/>
        </w:rPr>
        <w:t>I request that I be exempt from the courses shown in the table below, which I have passed successfully as shown in my transcript of records I have received from the University/Faculty/School of ..............................................................................................................................</w:t>
      </w:r>
    </w:p>
    <w:p w:rsidR="00A11696" w:rsidRPr="00FB1453" w:rsidRDefault="00A11696" w:rsidP="00A11696">
      <w:pPr>
        <w:spacing w:before="1"/>
        <w:ind w:left="1019"/>
        <w:rPr>
          <w:sz w:val="20"/>
          <w:lang w:val="en-GB"/>
        </w:rPr>
      </w:pPr>
      <w:r w:rsidRPr="00FB1453">
        <w:rPr>
          <w:sz w:val="20"/>
          <w:lang w:val="en-GB"/>
        </w:rPr>
        <w:t>Sincerely.</w:t>
      </w:r>
    </w:p>
    <w:p w:rsidR="00A11696" w:rsidRPr="00FB1453" w:rsidRDefault="00A11696">
      <w:pPr>
        <w:rPr>
          <w:sz w:val="20"/>
          <w:lang w:val="en-GB"/>
        </w:rPr>
      </w:pPr>
    </w:p>
    <w:p w:rsidR="00A11696" w:rsidRPr="00FB1453" w:rsidRDefault="00A11696">
      <w:pPr>
        <w:rPr>
          <w:sz w:val="20"/>
          <w:lang w:val="en-GB"/>
        </w:rPr>
        <w:sectPr w:rsidR="00A11696" w:rsidRPr="00FB1453">
          <w:type w:val="continuous"/>
          <w:pgSz w:w="11910" w:h="16840"/>
          <w:pgMar w:top="220" w:right="460" w:bottom="0" w:left="680" w:header="708" w:footer="708" w:gutter="0"/>
          <w:cols w:space="708"/>
        </w:sectPr>
      </w:pPr>
    </w:p>
    <w:p w:rsidR="008A33FB" w:rsidRPr="00FB1453" w:rsidRDefault="008A33FB">
      <w:pPr>
        <w:pStyle w:val="GvdeMetni"/>
        <w:rPr>
          <w:sz w:val="22"/>
          <w:lang w:val="en-GB"/>
        </w:rPr>
      </w:pPr>
    </w:p>
    <w:p w:rsidR="008A33FB" w:rsidRPr="00FB1453" w:rsidRDefault="008A33FB">
      <w:pPr>
        <w:pStyle w:val="GvdeMetni"/>
        <w:spacing w:before="10"/>
        <w:rPr>
          <w:sz w:val="17"/>
          <w:lang w:val="en-GB"/>
        </w:rPr>
      </w:pPr>
    </w:p>
    <w:p w:rsidR="008A33FB" w:rsidRPr="00FB1453" w:rsidRDefault="00A11696">
      <w:pPr>
        <w:ind w:left="311"/>
        <w:rPr>
          <w:b/>
          <w:sz w:val="20"/>
          <w:lang w:val="en-GB"/>
        </w:rPr>
      </w:pPr>
      <w:r w:rsidRPr="00FB1453">
        <w:rPr>
          <w:b/>
          <w:sz w:val="20"/>
          <w:lang w:val="en-GB"/>
        </w:rPr>
        <w:t>Student Information</w:t>
      </w:r>
    </w:p>
    <w:tbl>
      <w:tblPr>
        <w:tblStyle w:val="TableNormal1"/>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7415"/>
      </w:tblGrid>
      <w:tr w:rsidR="008A33FB" w:rsidRPr="00FB1453">
        <w:trPr>
          <w:trHeight w:val="352"/>
        </w:trPr>
        <w:tc>
          <w:tcPr>
            <w:tcW w:w="1901" w:type="dxa"/>
          </w:tcPr>
          <w:p w:rsidR="008A33FB" w:rsidRPr="00FB1453" w:rsidRDefault="00A11696">
            <w:pPr>
              <w:pStyle w:val="TableParagraph"/>
              <w:spacing w:before="63"/>
              <w:ind w:left="107"/>
              <w:rPr>
                <w:sz w:val="20"/>
                <w:lang w:val="en-GB"/>
              </w:rPr>
            </w:pPr>
            <w:r w:rsidRPr="00FB1453">
              <w:rPr>
                <w:sz w:val="20"/>
                <w:lang w:val="en-GB"/>
              </w:rPr>
              <w:t>National ID Number</w:t>
            </w:r>
          </w:p>
        </w:tc>
        <w:tc>
          <w:tcPr>
            <w:tcW w:w="7415" w:type="dxa"/>
          </w:tcPr>
          <w:p w:rsidR="008A33FB" w:rsidRPr="00FB1453" w:rsidRDefault="008A33FB">
            <w:pPr>
              <w:pStyle w:val="TableParagraph"/>
              <w:rPr>
                <w:sz w:val="16"/>
                <w:lang w:val="en-GB"/>
              </w:rPr>
            </w:pPr>
          </w:p>
        </w:tc>
      </w:tr>
      <w:tr w:rsidR="008A33FB" w:rsidRPr="00FB1453">
        <w:trPr>
          <w:trHeight w:val="350"/>
        </w:trPr>
        <w:tc>
          <w:tcPr>
            <w:tcW w:w="1901" w:type="dxa"/>
          </w:tcPr>
          <w:p w:rsidR="008A33FB" w:rsidRPr="00FB1453" w:rsidRDefault="00A11696">
            <w:pPr>
              <w:pStyle w:val="TableParagraph"/>
              <w:spacing w:before="60"/>
              <w:ind w:left="107"/>
              <w:rPr>
                <w:sz w:val="20"/>
                <w:lang w:val="en-GB"/>
              </w:rPr>
            </w:pPr>
            <w:r w:rsidRPr="00FB1453">
              <w:rPr>
                <w:sz w:val="20"/>
                <w:lang w:val="en-GB"/>
              </w:rPr>
              <w:t>Student Number</w:t>
            </w:r>
          </w:p>
        </w:tc>
        <w:tc>
          <w:tcPr>
            <w:tcW w:w="7415" w:type="dxa"/>
          </w:tcPr>
          <w:p w:rsidR="008A33FB" w:rsidRPr="00FB1453" w:rsidRDefault="008A33FB">
            <w:pPr>
              <w:pStyle w:val="TableParagraph"/>
              <w:rPr>
                <w:sz w:val="16"/>
                <w:lang w:val="en-GB"/>
              </w:rPr>
            </w:pPr>
          </w:p>
        </w:tc>
      </w:tr>
      <w:tr w:rsidR="008A33FB" w:rsidRPr="00FB1453">
        <w:trPr>
          <w:trHeight w:val="352"/>
        </w:trPr>
        <w:tc>
          <w:tcPr>
            <w:tcW w:w="1901" w:type="dxa"/>
          </w:tcPr>
          <w:p w:rsidR="008A33FB" w:rsidRPr="00FB1453" w:rsidRDefault="00A11696">
            <w:pPr>
              <w:pStyle w:val="TableParagraph"/>
              <w:spacing w:before="60"/>
              <w:ind w:left="107"/>
              <w:rPr>
                <w:sz w:val="20"/>
                <w:lang w:val="en-GB"/>
              </w:rPr>
            </w:pPr>
            <w:r w:rsidRPr="00FB1453">
              <w:rPr>
                <w:sz w:val="20"/>
                <w:lang w:val="en-GB"/>
              </w:rPr>
              <w:t>Full name</w:t>
            </w:r>
          </w:p>
        </w:tc>
        <w:tc>
          <w:tcPr>
            <w:tcW w:w="7415" w:type="dxa"/>
          </w:tcPr>
          <w:p w:rsidR="008A33FB" w:rsidRPr="00FB1453" w:rsidRDefault="008A33FB">
            <w:pPr>
              <w:pStyle w:val="TableParagraph"/>
              <w:rPr>
                <w:sz w:val="16"/>
                <w:lang w:val="en-GB"/>
              </w:rPr>
            </w:pPr>
          </w:p>
        </w:tc>
      </w:tr>
      <w:tr w:rsidR="008A33FB" w:rsidRPr="00FB1453">
        <w:trPr>
          <w:trHeight w:val="350"/>
        </w:trPr>
        <w:tc>
          <w:tcPr>
            <w:tcW w:w="1901" w:type="dxa"/>
          </w:tcPr>
          <w:p w:rsidR="008A33FB" w:rsidRPr="00FB1453" w:rsidRDefault="00A11696">
            <w:pPr>
              <w:pStyle w:val="TableParagraph"/>
              <w:spacing w:before="60"/>
              <w:ind w:left="107"/>
              <w:rPr>
                <w:sz w:val="20"/>
                <w:lang w:val="en-GB"/>
              </w:rPr>
            </w:pPr>
            <w:r w:rsidRPr="00FB1453">
              <w:rPr>
                <w:sz w:val="20"/>
                <w:lang w:val="en-GB"/>
              </w:rPr>
              <w:t>Department</w:t>
            </w:r>
          </w:p>
        </w:tc>
        <w:tc>
          <w:tcPr>
            <w:tcW w:w="7415" w:type="dxa"/>
          </w:tcPr>
          <w:p w:rsidR="008A33FB" w:rsidRPr="00FB1453" w:rsidRDefault="008A33FB">
            <w:pPr>
              <w:pStyle w:val="TableParagraph"/>
              <w:rPr>
                <w:sz w:val="16"/>
                <w:lang w:val="en-GB"/>
              </w:rPr>
            </w:pPr>
          </w:p>
        </w:tc>
      </w:tr>
      <w:tr w:rsidR="008A33FB" w:rsidRPr="00FB1453">
        <w:trPr>
          <w:trHeight w:val="373"/>
        </w:trPr>
        <w:tc>
          <w:tcPr>
            <w:tcW w:w="1901" w:type="dxa"/>
          </w:tcPr>
          <w:p w:rsidR="008A33FB" w:rsidRPr="00FB1453" w:rsidRDefault="00A11696">
            <w:pPr>
              <w:pStyle w:val="TableParagraph"/>
              <w:spacing w:before="72"/>
              <w:ind w:left="107"/>
              <w:rPr>
                <w:sz w:val="20"/>
                <w:lang w:val="en-GB"/>
              </w:rPr>
            </w:pPr>
            <w:r w:rsidRPr="00FB1453">
              <w:rPr>
                <w:sz w:val="20"/>
                <w:lang w:val="en-GB"/>
              </w:rPr>
              <w:t>Phone number</w:t>
            </w:r>
          </w:p>
        </w:tc>
        <w:tc>
          <w:tcPr>
            <w:tcW w:w="7415" w:type="dxa"/>
          </w:tcPr>
          <w:p w:rsidR="008A33FB" w:rsidRPr="00FB1453" w:rsidRDefault="008A33FB">
            <w:pPr>
              <w:pStyle w:val="TableParagraph"/>
              <w:rPr>
                <w:sz w:val="16"/>
                <w:lang w:val="en-GB"/>
              </w:rPr>
            </w:pPr>
          </w:p>
        </w:tc>
      </w:tr>
    </w:tbl>
    <w:p w:rsidR="008A33FB" w:rsidRPr="00FB1453" w:rsidRDefault="008A33FB">
      <w:pPr>
        <w:pStyle w:val="GvdeMetni"/>
        <w:rPr>
          <w:b/>
          <w:sz w:val="20"/>
          <w:lang w:val="en-GB"/>
        </w:rPr>
      </w:pPr>
    </w:p>
    <w:p w:rsidR="008A33FB" w:rsidRPr="00FB1453" w:rsidRDefault="00A11696">
      <w:pPr>
        <w:spacing w:before="1"/>
        <w:ind w:left="311"/>
        <w:rPr>
          <w:b/>
          <w:sz w:val="20"/>
          <w:lang w:val="en-GB"/>
        </w:rPr>
      </w:pPr>
      <w:r w:rsidRPr="00FB1453">
        <w:rPr>
          <w:b/>
          <w:sz w:val="20"/>
          <w:lang w:val="en-GB"/>
        </w:rPr>
        <w:t>Courses requested exemption</w:t>
      </w:r>
    </w:p>
    <w:tbl>
      <w:tblPr>
        <w:tblStyle w:val="TableNormal1"/>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3402"/>
        <w:gridCol w:w="1460"/>
        <w:gridCol w:w="3212"/>
      </w:tblGrid>
      <w:tr w:rsidR="008A33FB" w:rsidRPr="00FB1453">
        <w:trPr>
          <w:trHeight w:val="249"/>
        </w:trPr>
        <w:tc>
          <w:tcPr>
            <w:tcW w:w="1244" w:type="dxa"/>
          </w:tcPr>
          <w:p w:rsidR="008A33FB" w:rsidRPr="00FB1453" w:rsidRDefault="00A11696">
            <w:pPr>
              <w:pStyle w:val="TableParagraph"/>
              <w:spacing w:line="229" w:lineRule="exact"/>
              <w:ind w:left="107"/>
              <w:rPr>
                <w:b/>
                <w:sz w:val="20"/>
                <w:lang w:val="en-GB"/>
              </w:rPr>
            </w:pPr>
            <w:r w:rsidRPr="00FB1453">
              <w:rPr>
                <w:b/>
                <w:sz w:val="20"/>
                <w:u w:val="single"/>
                <w:lang w:val="en-GB"/>
              </w:rPr>
              <w:t>Code</w:t>
            </w:r>
          </w:p>
        </w:tc>
        <w:tc>
          <w:tcPr>
            <w:tcW w:w="3402" w:type="dxa"/>
          </w:tcPr>
          <w:p w:rsidR="008A33FB" w:rsidRPr="00FB1453" w:rsidRDefault="00BA629D">
            <w:pPr>
              <w:pStyle w:val="TableParagraph"/>
              <w:spacing w:line="229" w:lineRule="exact"/>
              <w:ind w:left="107"/>
              <w:rPr>
                <w:b/>
                <w:sz w:val="20"/>
                <w:lang w:val="en-GB"/>
              </w:rPr>
            </w:pPr>
            <w:r w:rsidRPr="00FB1453">
              <w:rPr>
                <w:w w:val="99"/>
                <w:sz w:val="20"/>
                <w:u w:val="single"/>
                <w:lang w:val="en-GB"/>
              </w:rPr>
              <w:t xml:space="preserve"> </w:t>
            </w:r>
            <w:r w:rsidR="00A11696" w:rsidRPr="00FB1453">
              <w:rPr>
                <w:b/>
                <w:sz w:val="20"/>
                <w:u w:val="single"/>
                <w:lang w:val="en-GB"/>
              </w:rPr>
              <w:t>Name</w:t>
            </w:r>
          </w:p>
        </w:tc>
        <w:tc>
          <w:tcPr>
            <w:tcW w:w="1460" w:type="dxa"/>
          </w:tcPr>
          <w:p w:rsidR="008A33FB" w:rsidRPr="00FB1453" w:rsidRDefault="00A11696">
            <w:pPr>
              <w:pStyle w:val="TableParagraph"/>
              <w:spacing w:line="229" w:lineRule="exact"/>
              <w:ind w:left="106"/>
              <w:rPr>
                <w:b/>
                <w:sz w:val="20"/>
                <w:lang w:val="en-GB"/>
              </w:rPr>
            </w:pPr>
            <w:r w:rsidRPr="00FB1453">
              <w:rPr>
                <w:b/>
                <w:sz w:val="20"/>
                <w:u w:val="single"/>
                <w:lang w:val="en-GB"/>
              </w:rPr>
              <w:t>Code</w:t>
            </w:r>
          </w:p>
        </w:tc>
        <w:tc>
          <w:tcPr>
            <w:tcW w:w="3212" w:type="dxa"/>
          </w:tcPr>
          <w:p w:rsidR="008A33FB" w:rsidRPr="00FB1453" w:rsidRDefault="00BA629D">
            <w:pPr>
              <w:pStyle w:val="TableParagraph"/>
              <w:spacing w:line="229" w:lineRule="exact"/>
              <w:ind w:left="106"/>
              <w:rPr>
                <w:b/>
                <w:sz w:val="20"/>
                <w:lang w:val="en-GB"/>
              </w:rPr>
            </w:pPr>
            <w:r w:rsidRPr="00FB1453">
              <w:rPr>
                <w:w w:val="99"/>
                <w:sz w:val="20"/>
                <w:u w:val="single"/>
                <w:lang w:val="en-GB"/>
              </w:rPr>
              <w:t xml:space="preserve"> </w:t>
            </w:r>
            <w:r w:rsidR="00A11696" w:rsidRPr="00FB1453">
              <w:rPr>
                <w:b/>
                <w:sz w:val="20"/>
                <w:u w:val="single"/>
                <w:lang w:val="en-GB"/>
              </w:rPr>
              <w:t>Name</w:t>
            </w:r>
          </w:p>
        </w:tc>
      </w:tr>
      <w:tr w:rsidR="008A33FB" w:rsidRPr="00FB1453">
        <w:trPr>
          <w:trHeight w:val="263"/>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51"/>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49"/>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49"/>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51"/>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49"/>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49"/>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51"/>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49"/>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49"/>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r w:rsidR="008A33FB" w:rsidRPr="00FB1453">
        <w:trPr>
          <w:trHeight w:val="251"/>
        </w:trPr>
        <w:tc>
          <w:tcPr>
            <w:tcW w:w="1244" w:type="dxa"/>
          </w:tcPr>
          <w:p w:rsidR="008A33FB" w:rsidRPr="00FB1453" w:rsidRDefault="008A33FB">
            <w:pPr>
              <w:pStyle w:val="TableParagraph"/>
              <w:rPr>
                <w:sz w:val="16"/>
                <w:lang w:val="en-GB"/>
              </w:rPr>
            </w:pPr>
          </w:p>
        </w:tc>
        <w:tc>
          <w:tcPr>
            <w:tcW w:w="3402" w:type="dxa"/>
          </w:tcPr>
          <w:p w:rsidR="008A33FB" w:rsidRPr="00FB1453" w:rsidRDefault="008A33FB">
            <w:pPr>
              <w:pStyle w:val="TableParagraph"/>
              <w:rPr>
                <w:sz w:val="16"/>
                <w:lang w:val="en-GB"/>
              </w:rPr>
            </w:pPr>
          </w:p>
        </w:tc>
        <w:tc>
          <w:tcPr>
            <w:tcW w:w="1460" w:type="dxa"/>
          </w:tcPr>
          <w:p w:rsidR="008A33FB" w:rsidRPr="00FB1453" w:rsidRDefault="008A33FB">
            <w:pPr>
              <w:pStyle w:val="TableParagraph"/>
              <w:rPr>
                <w:sz w:val="16"/>
                <w:lang w:val="en-GB"/>
              </w:rPr>
            </w:pPr>
          </w:p>
        </w:tc>
        <w:tc>
          <w:tcPr>
            <w:tcW w:w="3212" w:type="dxa"/>
          </w:tcPr>
          <w:p w:rsidR="008A33FB" w:rsidRPr="00FB1453" w:rsidRDefault="008A33FB">
            <w:pPr>
              <w:pStyle w:val="TableParagraph"/>
              <w:rPr>
                <w:sz w:val="16"/>
                <w:lang w:val="en-GB"/>
              </w:rPr>
            </w:pPr>
          </w:p>
        </w:tc>
      </w:tr>
    </w:tbl>
    <w:p w:rsidR="008A33FB" w:rsidRPr="00FB1453" w:rsidRDefault="008A33FB">
      <w:pPr>
        <w:pStyle w:val="GvdeMetni"/>
        <w:spacing w:before="9" w:after="1"/>
        <w:rPr>
          <w:b/>
          <w:sz w:val="20"/>
          <w:lang w:val="en-GB"/>
        </w:rPr>
      </w:pPr>
    </w:p>
    <w:p w:rsidR="00A11696" w:rsidRPr="00FB1453" w:rsidRDefault="00A11696">
      <w:pPr>
        <w:pStyle w:val="GvdeMetni"/>
        <w:spacing w:before="9" w:after="1"/>
        <w:rPr>
          <w:b/>
          <w:sz w:val="20"/>
          <w:u w:val="single"/>
          <w:lang w:val="en-GB"/>
        </w:rPr>
      </w:pPr>
      <w:r w:rsidRPr="00FB1453">
        <w:rPr>
          <w:b/>
          <w:sz w:val="20"/>
          <w:u w:val="single"/>
          <w:lang w:val="en-GB"/>
        </w:rPr>
        <w:t>ATTACHMENTS:</w:t>
      </w:r>
    </w:p>
    <w:tbl>
      <w:tblPr>
        <w:tblStyle w:val="TableNormal1"/>
        <w:tblW w:w="4742" w:type="dxa"/>
        <w:tblInd w:w="118" w:type="dxa"/>
        <w:tblLayout w:type="fixed"/>
        <w:tblLook w:val="01E0" w:firstRow="1" w:lastRow="1" w:firstColumn="1" w:lastColumn="1" w:noHBand="0" w:noVBand="0"/>
      </w:tblPr>
      <w:tblGrid>
        <w:gridCol w:w="1154"/>
        <w:gridCol w:w="1338"/>
        <w:gridCol w:w="90"/>
        <w:gridCol w:w="2160"/>
      </w:tblGrid>
      <w:tr w:rsidR="008A33FB" w:rsidRPr="00FB1453" w:rsidTr="00A11696">
        <w:trPr>
          <w:trHeight w:val="278"/>
        </w:trPr>
        <w:tc>
          <w:tcPr>
            <w:tcW w:w="1154" w:type="dxa"/>
          </w:tcPr>
          <w:p w:rsidR="008A33FB" w:rsidRPr="00FB1453" w:rsidRDefault="00BA629D">
            <w:pPr>
              <w:pStyle w:val="TableParagraph"/>
              <w:spacing w:before="9"/>
              <w:ind w:left="200"/>
              <w:rPr>
                <w:rFonts w:ascii="Arial" w:hAnsi="Arial"/>
                <w:sz w:val="20"/>
                <w:lang w:val="en-GB"/>
              </w:rPr>
            </w:pPr>
            <w:r w:rsidRPr="00FB1453">
              <w:rPr>
                <w:rFonts w:ascii="Arial" w:hAnsi="Arial"/>
                <w:w w:val="145"/>
                <w:sz w:val="20"/>
                <w:lang w:val="en-GB"/>
              </w:rPr>
              <w:t></w:t>
            </w:r>
          </w:p>
        </w:tc>
        <w:tc>
          <w:tcPr>
            <w:tcW w:w="1428" w:type="dxa"/>
            <w:gridSpan w:val="2"/>
          </w:tcPr>
          <w:p w:rsidR="008A33FB" w:rsidRPr="00FB1453" w:rsidRDefault="00A11696">
            <w:pPr>
              <w:pStyle w:val="TableParagraph"/>
              <w:spacing w:before="29" w:line="229" w:lineRule="exact"/>
              <w:ind w:left="138"/>
              <w:rPr>
                <w:b/>
                <w:sz w:val="20"/>
                <w:lang w:val="en-GB"/>
              </w:rPr>
            </w:pPr>
            <w:r w:rsidRPr="00FB1453">
              <w:rPr>
                <w:b/>
                <w:sz w:val="20"/>
                <w:lang w:val="en-GB"/>
              </w:rPr>
              <w:t>Attachment</w:t>
            </w:r>
            <w:r w:rsidR="00BA629D" w:rsidRPr="00FB1453">
              <w:rPr>
                <w:b/>
                <w:sz w:val="20"/>
                <w:lang w:val="en-GB"/>
              </w:rPr>
              <w:t>-1</w:t>
            </w:r>
          </w:p>
        </w:tc>
        <w:tc>
          <w:tcPr>
            <w:tcW w:w="2160" w:type="dxa"/>
          </w:tcPr>
          <w:p w:rsidR="008A33FB" w:rsidRPr="00FB1453" w:rsidRDefault="00A11696" w:rsidP="00A11696">
            <w:pPr>
              <w:pStyle w:val="TableParagraph"/>
              <w:spacing w:before="29" w:line="229" w:lineRule="exact"/>
              <w:rPr>
                <w:b/>
                <w:i/>
                <w:sz w:val="20"/>
                <w:lang w:val="en-GB"/>
              </w:rPr>
            </w:pPr>
            <w:r w:rsidRPr="00FB1453">
              <w:rPr>
                <w:b/>
                <w:i/>
                <w:sz w:val="20"/>
                <w:lang w:val="en-GB"/>
              </w:rPr>
              <w:t xml:space="preserve">       Transcript of records</w:t>
            </w:r>
          </w:p>
        </w:tc>
      </w:tr>
      <w:tr w:rsidR="008A33FB" w:rsidRPr="00FB1453" w:rsidTr="00A11696">
        <w:trPr>
          <w:trHeight w:val="249"/>
        </w:trPr>
        <w:tc>
          <w:tcPr>
            <w:tcW w:w="1154" w:type="dxa"/>
          </w:tcPr>
          <w:p w:rsidR="008A33FB" w:rsidRPr="00FB1453" w:rsidRDefault="00BA629D">
            <w:pPr>
              <w:pStyle w:val="TableParagraph"/>
              <w:ind w:left="200"/>
              <w:rPr>
                <w:rFonts w:ascii="Arial" w:hAnsi="Arial"/>
                <w:sz w:val="20"/>
                <w:lang w:val="en-GB"/>
              </w:rPr>
            </w:pPr>
            <w:r w:rsidRPr="00FB1453">
              <w:rPr>
                <w:rFonts w:ascii="Arial" w:hAnsi="Arial"/>
                <w:w w:val="145"/>
                <w:sz w:val="20"/>
                <w:lang w:val="en-GB"/>
              </w:rPr>
              <w:t></w:t>
            </w:r>
          </w:p>
        </w:tc>
        <w:tc>
          <w:tcPr>
            <w:tcW w:w="1338" w:type="dxa"/>
          </w:tcPr>
          <w:p w:rsidR="008A33FB" w:rsidRPr="00FB1453" w:rsidRDefault="00A11696">
            <w:pPr>
              <w:pStyle w:val="TableParagraph"/>
              <w:spacing w:before="20" w:line="210" w:lineRule="exact"/>
              <w:ind w:left="138"/>
              <w:rPr>
                <w:b/>
                <w:sz w:val="20"/>
                <w:lang w:val="en-GB"/>
              </w:rPr>
            </w:pPr>
            <w:r w:rsidRPr="00FB1453">
              <w:rPr>
                <w:b/>
                <w:sz w:val="20"/>
                <w:lang w:val="en-GB"/>
              </w:rPr>
              <w:t>Attachment</w:t>
            </w:r>
            <w:r w:rsidR="00BA629D" w:rsidRPr="00FB1453">
              <w:rPr>
                <w:b/>
                <w:sz w:val="20"/>
                <w:lang w:val="en-GB"/>
              </w:rPr>
              <w:t>-2</w:t>
            </w:r>
          </w:p>
        </w:tc>
        <w:tc>
          <w:tcPr>
            <w:tcW w:w="2250" w:type="dxa"/>
            <w:gridSpan w:val="2"/>
          </w:tcPr>
          <w:p w:rsidR="008A33FB" w:rsidRPr="00FB1453" w:rsidRDefault="00A11696">
            <w:pPr>
              <w:pStyle w:val="TableParagraph"/>
              <w:spacing w:before="20" w:line="210" w:lineRule="exact"/>
              <w:ind w:left="379"/>
              <w:rPr>
                <w:sz w:val="20"/>
                <w:lang w:val="en-GB"/>
              </w:rPr>
            </w:pPr>
            <w:r w:rsidRPr="00FB1453">
              <w:rPr>
                <w:sz w:val="20"/>
                <w:lang w:val="en-GB"/>
              </w:rPr>
              <w:t>Course contents</w:t>
            </w:r>
          </w:p>
        </w:tc>
      </w:tr>
    </w:tbl>
    <w:p w:rsidR="008A33FB" w:rsidRPr="00FB1453" w:rsidRDefault="008A33FB">
      <w:pPr>
        <w:pStyle w:val="GvdeMetni"/>
        <w:rPr>
          <w:b/>
          <w:sz w:val="24"/>
          <w:lang w:val="en-GB"/>
        </w:rPr>
      </w:pPr>
    </w:p>
    <w:p w:rsidR="008A33FB" w:rsidRPr="00FB1453" w:rsidRDefault="007F1FA6">
      <w:pPr>
        <w:ind w:left="311"/>
        <w:rPr>
          <w:b/>
          <w:sz w:val="20"/>
          <w:lang w:val="en-GB"/>
        </w:rPr>
      </w:pPr>
      <w:r w:rsidRPr="00FB1453">
        <w:rPr>
          <w:b/>
          <w:sz w:val="20"/>
          <w:lang w:val="en-GB"/>
        </w:rPr>
        <w:t>I</w:t>
      </w:r>
      <w:r w:rsidR="008C4913" w:rsidRPr="00FB1453">
        <w:rPr>
          <w:b/>
          <w:sz w:val="20"/>
          <w:lang w:val="en-GB"/>
        </w:rPr>
        <w:t>skenderun Technical University</w:t>
      </w:r>
      <w:r w:rsidR="008C4913" w:rsidRPr="00FB1453">
        <w:rPr>
          <w:b/>
          <w:sz w:val="20"/>
          <w:lang w:val="en-GB"/>
        </w:rPr>
        <w:br/>
        <w:t>Regulation for Instruction and Examination of Associate and Bachelor Degrees</w:t>
      </w:r>
      <w:bookmarkStart w:id="0" w:name="_GoBack"/>
      <w:bookmarkEnd w:id="0"/>
    </w:p>
    <w:p w:rsidR="008C4913" w:rsidRPr="00FB1453" w:rsidRDefault="008C4913">
      <w:pPr>
        <w:ind w:left="311"/>
        <w:rPr>
          <w:b/>
          <w:sz w:val="20"/>
          <w:lang w:val="en-GB"/>
        </w:rPr>
      </w:pPr>
    </w:p>
    <w:p w:rsidR="008A33FB" w:rsidRPr="00FB1453" w:rsidRDefault="00BA629D">
      <w:pPr>
        <w:ind w:right="107"/>
        <w:jc w:val="right"/>
        <w:rPr>
          <w:sz w:val="20"/>
          <w:lang w:val="en-GB"/>
        </w:rPr>
      </w:pPr>
      <w:r w:rsidRPr="00FB1453">
        <w:rPr>
          <w:lang w:val="en-GB"/>
        </w:rPr>
        <w:br w:type="column"/>
      </w:r>
      <w:r w:rsidR="00A11696" w:rsidRPr="00FB1453">
        <w:rPr>
          <w:spacing w:val="-1"/>
          <w:sz w:val="20"/>
          <w:lang w:val="en-GB"/>
        </w:rPr>
        <w:lastRenderedPageBreak/>
        <w:t>Signature</w:t>
      </w:r>
    </w:p>
    <w:p w:rsidR="008A33FB" w:rsidRPr="00FB1453" w:rsidRDefault="00BA629D">
      <w:pPr>
        <w:spacing w:before="1"/>
        <w:ind w:right="105"/>
        <w:jc w:val="right"/>
        <w:rPr>
          <w:sz w:val="20"/>
          <w:lang w:val="en-GB"/>
        </w:rPr>
      </w:pPr>
      <w:r w:rsidRPr="00FB1453">
        <w:rPr>
          <w:w w:val="95"/>
          <w:sz w:val="20"/>
          <w:lang w:val="en-GB"/>
        </w:rPr>
        <w:t>……………..</w:t>
      </w:r>
    </w:p>
    <w:p w:rsidR="008A33FB" w:rsidRPr="00FB1453" w:rsidRDefault="008A33FB">
      <w:pPr>
        <w:jc w:val="right"/>
        <w:rPr>
          <w:sz w:val="20"/>
          <w:lang w:val="en-GB"/>
        </w:rPr>
        <w:sectPr w:rsidR="008A33FB" w:rsidRPr="00FB1453">
          <w:type w:val="continuous"/>
          <w:pgSz w:w="11910" w:h="16840"/>
          <w:pgMar w:top="220" w:right="460" w:bottom="0" w:left="680" w:header="708" w:footer="708" w:gutter="0"/>
          <w:cols w:num="2" w:space="708" w:equalWidth="0">
            <w:col w:w="9520" w:space="40"/>
            <w:col w:w="1210"/>
          </w:cols>
        </w:sectPr>
      </w:pPr>
    </w:p>
    <w:p w:rsidR="008C4913" w:rsidRPr="00FB1453" w:rsidRDefault="008C4913" w:rsidP="008C4913">
      <w:pPr>
        <w:pStyle w:val="GvdeMetni"/>
        <w:rPr>
          <w:sz w:val="15"/>
          <w:lang w:val="en-GB"/>
        </w:rPr>
      </w:pPr>
      <w:r w:rsidRPr="00FB1453">
        <w:rPr>
          <w:sz w:val="15"/>
          <w:lang w:val="en-GB"/>
        </w:rPr>
        <w:lastRenderedPageBreak/>
        <w:t>ARTICLE 14 - (1) Upon demand, during the initial registration into the university, students are offered a test of exemption from courses specified by the Presidency. Students who receive a mark of CC and higher from the test are considered to have been successful in these courses, and their test results are registered as course completion grades.</w:t>
      </w:r>
    </w:p>
    <w:p w:rsidR="008C4913" w:rsidRPr="00FB1453" w:rsidRDefault="008C4913" w:rsidP="008C4913">
      <w:pPr>
        <w:pStyle w:val="GvdeMetni"/>
        <w:rPr>
          <w:sz w:val="15"/>
          <w:lang w:val="en-GB"/>
        </w:rPr>
      </w:pPr>
    </w:p>
    <w:p w:rsidR="008C4913" w:rsidRPr="00FB1453" w:rsidRDefault="008C4913" w:rsidP="008C4913">
      <w:pPr>
        <w:pStyle w:val="GvdeMetni"/>
        <w:rPr>
          <w:sz w:val="15"/>
          <w:lang w:val="en-GB"/>
        </w:rPr>
      </w:pPr>
      <w:r w:rsidRPr="00FB1453">
        <w:rPr>
          <w:sz w:val="15"/>
          <w:lang w:val="en-GB"/>
        </w:rPr>
        <w:t xml:space="preserve">(2) Students who have registered into a department of the university may be exempt from courses, only if the courses they have taken from a previous higher education body comply with the course program of the currently registered unit in terms of course content and credits, and the marks specified in this regulation are registered in the automation system. Course exemptions are only accepted one time, at the beginning of the first semester of the student, upon recommendation of the exemption committee and decision of the administration of the relevant department. </w:t>
      </w:r>
    </w:p>
    <w:p w:rsidR="008C4913" w:rsidRPr="00FB1453" w:rsidRDefault="008C4913" w:rsidP="008C4913">
      <w:pPr>
        <w:pStyle w:val="GvdeMetni"/>
        <w:rPr>
          <w:sz w:val="15"/>
          <w:lang w:val="en-GB"/>
        </w:rPr>
      </w:pPr>
    </w:p>
    <w:p w:rsidR="008C4913" w:rsidRPr="00FB1453" w:rsidRDefault="008C4913" w:rsidP="008C4913">
      <w:pPr>
        <w:pStyle w:val="GvdeMetni"/>
        <w:rPr>
          <w:sz w:val="15"/>
          <w:lang w:val="en-GB"/>
        </w:rPr>
      </w:pPr>
      <w:r w:rsidRPr="00FB1453">
        <w:rPr>
          <w:sz w:val="15"/>
          <w:lang w:val="en-GB"/>
        </w:rPr>
        <w:t xml:space="preserve">(3) Students are required to complete their applications for exemption and adjustment within the deadlines in the academic </w:t>
      </w:r>
      <w:r w:rsidR="00FB1453" w:rsidRPr="00FB1453">
        <w:rPr>
          <w:sz w:val="15"/>
          <w:lang w:val="en-GB"/>
        </w:rPr>
        <w:t>calendar</w:t>
      </w:r>
      <w:r w:rsidRPr="00FB1453">
        <w:rPr>
          <w:sz w:val="15"/>
          <w:lang w:val="en-GB"/>
        </w:rPr>
        <w:t xml:space="preserve"> into their registered departments. Applications completed after the deadlines will not be accepted. If the total exempted credits of students, including the common mandatory courses, are equal to or higher than half of the total credits of the first year courses, the second year courses are adjusted accordingly. For the third year courses to be adjusted, students are required to be exempt from 2/3 of the total credits of the first year courses or at least half of the total credits of the second year courses.</w:t>
      </w:r>
    </w:p>
    <w:p w:rsidR="008C4913" w:rsidRPr="00FB1453" w:rsidRDefault="008C4913" w:rsidP="008C4913">
      <w:pPr>
        <w:pStyle w:val="GvdeMetni"/>
        <w:rPr>
          <w:sz w:val="15"/>
          <w:lang w:val="en-GB"/>
        </w:rPr>
      </w:pPr>
    </w:p>
    <w:p w:rsidR="008A33FB" w:rsidRPr="00FB1453" w:rsidRDefault="008C4913" w:rsidP="008C4913">
      <w:pPr>
        <w:pStyle w:val="GvdeMetni"/>
        <w:rPr>
          <w:sz w:val="20"/>
          <w:lang w:val="en-GB"/>
        </w:rPr>
      </w:pPr>
      <w:r w:rsidRPr="00FB1453">
        <w:rPr>
          <w:sz w:val="15"/>
          <w:lang w:val="en-GB"/>
        </w:rPr>
        <w:t>(4) Course exemption adjustments and their respective years are decided by the administration of the relevant department according to the 3rd item of this article. The equivalent period accepted is deducted from the period of instruction. Students with their course adjustments completed are initially to take non-exempted sub-year courses, if any.</w:t>
      </w:r>
    </w:p>
    <w:p w:rsidR="008A33FB" w:rsidRPr="00FB1453" w:rsidRDefault="00FB1453">
      <w:pPr>
        <w:pStyle w:val="GvdeMetni"/>
        <w:spacing w:before="3"/>
        <w:rPr>
          <w:sz w:val="13"/>
          <w:lang w:val="en-GB"/>
        </w:rPr>
      </w:pPr>
      <w:r w:rsidRPr="00FB1453">
        <w:rPr>
          <w:lang w:val="en-GB"/>
        </w:rPr>
        <w:pict>
          <v:shape id="_x0000_s1027" style="position:absolute;margin-left:47.2pt;margin-top:10pt;width:72.75pt;height:23.3pt;z-index:-15727104;mso-wrap-distance-left:0;mso-wrap-distance-right:0;mso-position-horizontal-relative:page" coordorigin="944,200" coordsize="1455,466" path="m1022,200r-31,6l967,222r-17,25l944,277r,311l950,618r17,25l991,660r31,6l2321,666r31,-6l2376,643r17,-25l2399,588r,-311l2393,247r-17,-25l2352,206r-31,-6l1022,200xe" filled="f">
            <v:path arrowok="t"/>
            <w10:wrap type="topAndBottom" anchorx="page"/>
          </v:shape>
        </w:pict>
      </w:r>
      <w:r w:rsidRPr="00FB1453">
        <w:rPr>
          <w:lang w:val="en-GB"/>
        </w:rPr>
        <w:pict>
          <v:shape id="_x0000_s1026" style="position:absolute;margin-left:133.5pt;margin-top:10pt;width:72.75pt;height:23.4pt;z-index:-15726592;mso-wrap-distance-left:0;mso-wrap-distance-right:0;mso-position-horizontal-relative:page" coordorigin="2670,200" coordsize="1455,468" path="m2748,200r-30,6l2693,222r-17,25l2670,278r,312l2676,620r17,25l2718,661r30,7l4047,668r30,-7l4102,645r17,-25l4125,590r,-312l4119,247r-17,-25l4077,206r-30,-6l2748,200xe" filled="f">
            <v:path arrowok="t"/>
            <w10:wrap type="topAndBottom" anchorx="page"/>
          </v:shape>
        </w:pict>
      </w:r>
    </w:p>
    <w:sectPr w:rsidR="008A33FB" w:rsidRPr="00FB1453">
      <w:type w:val="continuous"/>
      <w:pgSz w:w="11910" w:h="16840"/>
      <w:pgMar w:top="220" w:right="460" w:bottom="0" w:left="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4F6D"/>
    <w:multiLevelType w:val="hybridMultilevel"/>
    <w:tmpl w:val="8CDC6CCE"/>
    <w:lvl w:ilvl="0" w:tplc="BAAC0B36">
      <w:start w:val="2"/>
      <w:numFmt w:val="decimal"/>
      <w:lvlText w:val="(%1)"/>
      <w:lvlJc w:val="left"/>
      <w:pPr>
        <w:ind w:left="311" w:hanging="252"/>
        <w:jc w:val="left"/>
      </w:pPr>
      <w:rPr>
        <w:rFonts w:ascii="Times New Roman" w:eastAsia="Times New Roman" w:hAnsi="Times New Roman" w:cs="Times New Roman" w:hint="default"/>
        <w:spacing w:val="-1"/>
        <w:w w:val="100"/>
        <w:sz w:val="16"/>
        <w:szCs w:val="16"/>
        <w:lang w:val="tr-TR" w:eastAsia="en-US" w:bidi="ar-SA"/>
      </w:rPr>
    </w:lvl>
    <w:lvl w:ilvl="1" w:tplc="5B320350">
      <w:numFmt w:val="bullet"/>
      <w:lvlText w:val="•"/>
      <w:lvlJc w:val="left"/>
      <w:pPr>
        <w:ind w:left="1364" w:hanging="252"/>
      </w:pPr>
      <w:rPr>
        <w:rFonts w:hint="default"/>
        <w:lang w:val="tr-TR" w:eastAsia="en-US" w:bidi="ar-SA"/>
      </w:rPr>
    </w:lvl>
    <w:lvl w:ilvl="2" w:tplc="7C3C9842">
      <w:numFmt w:val="bullet"/>
      <w:lvlText w:val="•"/>
      <w:lvlJc w:val="left"/>
      <w:pPr>
        <w:ind w:left="2409" w:hanging="252"/>
      </w:pPr>
      <w:rPr>
        <w:rFonts w:hint="default"/>
        <w:lang w:val="tr-TR" w:eastAsia="en-US" w:bidi="ar-SA"/>
      </w:rPr>
    </w:lvl>
    <w:lvl w:ilvl="3" w:tplc="AFC00ED8">
      <w:numFmt w:val="bullet"/>
      <w:lvlText w:val="•"/>
      <w:lvlJc w:val="left"/>
      <w:pPr>
        <w:ind w:left="3453" w:hanging="252"/>
      </w:pPr>
      <w:rPr>
        <w:rFonts w:hint="default"/>
        <w:lang w:val="tr-TR" w:eastAsia="en-US" w:bidi="ar-SA"/>
      </w:rPr>
    </w:lvl>
    <w:lvl w:ilvl="4" w:tplc="B7F8546A">
      <w:numFmt w:val="bullet"/>
      <w:lvlText w:val="•"/>
      <w:lvlJc w:val="left"/>
      <w:pPr>
        <w:ind w:left="4498" w:hanging="252"/>
      </w:pPr>
      <w:rPr>
        <w:rFonts w:hint="default"/>
        <w:lang w:val="tr-TR" w:eastAsia="en-US" w:bidi="ar-SA"/>
      </w:rPr>
    </w:lvl>
    <w:lvl w:ilvl="5" w:tplc="D0B2B7A2">
      <w:numFmt w:val="bullet"/>
      <w:lvlText w:val="•"/>
      <w:lvlJc w:val="left"/>
      <w:pPr>
        <w:ind w:left="5543" w:hanging="252"/>
      </w:pPr>
      <w:rPr>
        <w:rFonts w:hint="default"/>
        <w:lang w:val="tr-TR" w:eastAsia="en-US" w:bidi="ar-SA"/>
      </w:rPr>
    </w:lvl>
    <w:lvl w:ilvl="6" w:tplc="6952FE2C">
      <w:numFmt w:val="bullet"/>
      <w:lvlText w:val="•"/>
      <w:lvlJc w:val="left"/>
      <w:pPr>
        <w:ind w:left="6587" w:hanging="252"/>
      </w:pPr>
      <w:rPr>
        <w:rFonts w:hint="default"/>
        <w:lang w:val="tr-TR" w:eastAsia="en-US" w:bidi="ar-SA"/>
      </w:rPr>
    </w:lvl>
    <w:lvl w:ilvl="7" w:tplc="658290DE">
      <w:numFmt w:val="bullet"/>
      <w:lvlText w:val="•"/>
      <w:lvlJc w:val="left"/>
      <w:pPr>
        <w:ind w:left="7632" w:hanging="252"/>
      </w:pPr>
      <w:rPr>
        <w:rFonts w:hint="default"/>
        <w:lang w:val="tr-TR" w:eastAsia="en-US" w:bidi="ar-SA"/>
      </w:rPr>
    </w:lvl>
    <w:lvl w:ilvl="8" w:tplc="33B8761A">
      <w:numFmt w:val="bullet"/>
      <w:lvlText w:val="•"/>
      <w:lvlJc w:val="left"/>
      <w:pPr>
        <w:ind w:left="8677" w:hanging="25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A33FB"/>
    <w:rsid w:val="007F1FA6"/>
    <w:rsid w:val="008A33FB"/>
    <w:rsid w:val="008C4913"/>
    <w:rsid w:val="00A11696"/>
    <w:rsid w:val="00BA629D"/>
    <w:rsid w:val="00C03E36"/>
    <w:rsid w:val="00FB14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21FB1BC8-EA50-4052-BD32-450C20C8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next w:val="Normal"/>
    <w:link w:val="Balk1Char"/>
    <w:uiPriority w:val="99"/>
    <w:qFormat/>
    <w:rsid w:val="00C03E36"/>
    <w:pPr>
      <w:keepNext/>
      <w:widowControl/>
      <w:autoSpaceDE/>
      <w:autoSpaceDN/>
      <w:jc w:val="center"/>
      <w:outlineLvl w:val="0"/>
    </w:pPr>
    <w:rPr>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
    <w:qFormat/>
    <w:pPr>
      <w:spacing w:before="90"/>
      <w:ind w:left="2848" w:right="2649"/>
      <w:jc w:val="center"/>
    </w:pPr>
    <w:rPr>
      <w:sz w:val="24"/>
      <w:szCs w:val="24"/>
    </w:rPr>
  </w:style>
  <w:style w:type="paragraph" w:styleId="ListeParagraf">
    <w:name w:val="List Paragraph"/>
    <w:basedOn w:val="Normal"/>
    <w:uiPriority w:val="1"/>
    <w:qFormat/>
    <w:pPr>
      <w:ind w:left="311" w:right="102" w:firstLine="749"/>
      <w:jc w:val="both"/>
    </w:p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99"/>
    <w:rsid w:val="00C03E36"/>
    <w:rPr>
      <w:rFonts w:ascii="Times New Roman" w:eastAsia="Times New Roman" w:hAnsi="Times New Roman" w:cs="Times New Roman"/>
      <w:b/>
      <w:bCs/>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85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İÇİNDEKİLER</vt:lpstr>
    </vt:vector>
  </TitlesOfParts>
  <Company>By NeC ® 2010 | Katilimsiz.Com</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hakan kalpakçıoğlu</dc:creator>
  <cp:lastModifiedBy>Lenovo</cp:lastModifiedBy>
  <cp:revision>6</cp:revision>
  <dcterms:created xsi:type="dcterms:W3CDTF">2020-09-30T09:50:00Z</dcterms:created>
  <dcterms:modified xsi:type="dcterms:W3CDTF">2021-03-03T12:08:00Z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Microsoft® Word 2016</vt:lpwstr>
  </property>
  <property fmtid="{D5CDD505-2E9C-101B-9397-08002B2CF9AE}" pid="4" name="LastSaved">
    <vt:filetime>2020-09-30T00:00:00Z</vt:filetime>
  </property>
</Properties>
</file>