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3FB" w:rsidRDefault="00BA629D">
      <w:pPr>
        <w:pStyle w:val="GvdeMetni"/>
        <w:ind w:left="-179"/>
        <w:rPr>
          <w:sz w:val="20"/>
        </w:rPr>
      </w:pPr>
      <w:r>
        <w:rPr>
          <w:sz w:val="20"/>
        </w:rPr>
      </w:r>
      <w:r>
        <w:rPr>
          <w:sz w:val="20"/>
        </w:rPr>
        <w:pict>
          <v:group id="_x0000_s1032" style="width:520.2pt;height:103.05pt;mso-position-horizontal-relative:char;mso-position-vertical-relative:line" coordsize="10404,2061">
            <v:shape id="_x0000_s1039" style="position:absolute;left:2387;top:476;width:4569;height:1577" coordorigin="2387,477" coordsize="4569,1577" path="m2650,477r-70,9l2518,512r-54,41l2423,607r-26,62l2387,739r,1052l2397,1861r26,62l2464,1977r54,41l2580,2044r70,10l6694,2054r70,-10l6826,2018r54,-41l6921,1923r26,-62l6956,1791r,-1052l6947,669r-26,-62l6880,553r-54,-41l6764,486r-70,-9l2650,477xe" filled="f">
              <v:path arrowok="t"/>
            </v:shape>
            <v:shape id="_x0000_s1038" style="position:absolute;top:197;width:10362;height:190" coordorigin=",198" coordsize="10362,190" path="m10004,198l29,198,8,200,,207r4,10l240,356r57,22l358,388r9975,l10353,385r9,-7l10358,368,10122,229r-57,-22l10004,198xe" fillcolor="gray" stroked="f">
              <v:fill opacity="32896f"/>
              <v:path arrowok="t"/>
            </v:shape>
            <v:shape id="_x0000_s1037" style="position:absolute;left:294;top:7;width:10102;height:380" coordorigin="294,8" coordsize="10102,380" path="m10333,8l358,8r-25,4l313,26,299,46r-5,25l294,324r5,25l313,369r20,14l358,388r9975,l10358,383r20,-14l10391,349r5,-25l10396,71r-5,-25l10378,26r-20,-14l10333,8xe" stroked="f">
              <v:path arrowok="t"/>
            </v:shape>
            <v:shape id="_x0000_s1036" style="position:absolute;left:294;top:7;width:10102;height:1621" coordorigin="294,8" coordsize="10102,1621" o:spt="100" adj="0,,0" path="m358,8r-25,4l313,26,299,46r-5,25l294,324r5,25l313,369r20,14l358,388r9975,l10358,383r20,-14l10391,349r5,-25l10396,71r-5,-25l10378,26r-20,-14l10333,8,358,8xm721,388r-80,16l575,448r-44,66l514,594r,828l531,1502r44,66l641,1612r80,17l2181,1629r80,-17l2327,1568r44,-66l2387,1422r,-828l2371,514r-44,-66l2261,404r-80,-16l721,388xe" fill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818;top:626;width:1284;height:812">
              <v:imagedata r:id="rId6" o:title=""/>
            </v:shape>
            <v:shapetype id="_x0000_t202" coordsize="21600,21600" o:spt="202" path="m,l,21600r21600,l21600,xe">
              <v:stroke joinstyle="miter"/>
              <v:path gradientshapeok="t" o:connecttype="rect"/>
            </v:shapetype>
            <v:shape id="_x0000_s1034" type="#_x0000_t202" style="position:absolute;left:2909;top:1092;width:3545;height:223" filled="f" stroked="f">
              <v:textbox inset="0,0,0,0">
                <w:txbxContent>
                  <w:p w:rsidR="008A33FB" w:rsidRDefault="00BA629D">
                    <w:pPr>
                      <w:spacing w:line="223" w:lineRule="exact"/>
                      <w:rPr>
                        <w:rFonts w:ascii="Arial" w:hAnsi="Arial"/>
                        <w:b/>
                        <w:sz w:val="20"/>
                      </w:rPr>
                    </w:pPr>
                    <w:r>
                      <w:rPr>
                        <w:rFonts w:ascii="Arial" w:hAnsi="Arial"/>
                        <w:b/>
                        <w:sz w:val="20"/>
                      </w:rPr>
                      <w:t>DERS MUAFİYETİ BAŞVURU FORMU</w:t>
                    </w:r>
                  </w:p>
                </w:txbxContent>
              </v:textbox>
            </v:shape>
            <v:shape id="_x0000_s1033" type="#_x0000_t202" style="position:absolute;left:311;top:20;width:10069;height:354" filled="f" stroked="f">
              <v:textbox inset="0,0,0,0">
                <w:txbxContent>
                  <w:p w:rsidR="008A33FB" w:rsidRDefault="00BA629D">
                    <w:pPr>
                      <w:spacing w:before="77"/>
                      <w:ind w:left="80"/>
                      <w:jc w:val="center"/>
                      <w:rPr>
                        <w:rFonts w:ascii="Arial" w:hAnsi="Arial"/>
                        <w:b/>
                        <w:i/>
                        <w:sz w:val="18"/>
                      </w:rPr>
                    </w:pPr>
                    <w:r>
                      <w:rPr>
                        <w:color w:val="FF0000"/>
                        <w:sz w:val="18"/>
                        <w:u w:val="single" w:color="FF0000"/>
                      </w:rPr>
                      <w:t xml:space="preserve"> </w:t>
                    </w:r>
                    <w:r>
                      <w:rPr>
                        <w:rFonts w:ascii="Arial" w:hAnsi="Arial"/>
                        <w:b/>
                        <w:i/>
                        <w:color w:val="FF0000"/>
                        <w:sz w:val="18"/>
                        <w:u w:val="single" w:color="FF0000"/>
                      </w:rPr>
                      <w:t>Üzerinde kontrollü kopya kaşesi bulunmayan basılı kopyalar kontrolsüz dokümandır.</w:t>
                    </w:r>
                  </w:p>
                </w:txbxContent>
              </v:textbox>
            </v:shape>
            <w10:wrap type="none"/>
            <w10:anchorlock/>
          </v:group>
        </w:pict>
      </w:r>
    </w:p>
    <w:p w:rsidR="008A33FB" w:rsidRDefault="008A33FB">
      <w:pPr>
        <w:pStyle w:val="GvdeMetni"/>
        <w:spacing w:before="5"/>
        <w:rPr>
          <w:sz w:val="25"/>
        </w:rPr>
      </w:pPr>
    </w:p>
    <w:p w:rsidR="008A33FB" w:rsidRDefault="00BA629D" w:rsidP="00BA629D">
      <w:pPr>
        <w:pStyle w:val="KonuBal"/>
        <w:ind w:left="299" w:right="138" w:hanging="15"/>
      </w:pPr>
      <w:r/>
      <w:r/>
      <w:r/>
      <w:r>
        <w:t>Faculty of Aeronautics and Astronautics To the Dean's Office</w:t>
      </w:r>
      <w:r/>
    </w:p>
    <w:p w:rsidR="008A33FB" w:rsidRDefault="008A33FB">
      <w:pPr>
        <w:pStyle w:val="GvdeMetni"/>
        <w:spacing w:before="2"/>
        <w:rPr>
          <w:sz w:val="29"/>
        </w:rPr>
      </w:pPr>
    </w:p>
    <w:p w:rsidR="008A33FB" w:rsidRDefault="00BA629D">
      <w:pPr>
        <w:tabs>
          <w:tab w:val="left" w:leader="dot" w:pos="7374"/>
        </w:tabs>
        <w:ind w:left="1019"/>
        <w:rPr>
          <w:sz w:val="20"/>
        </w:rPr>
      </w:pPr>
      <w:r>
        <w:rPr>
          <w:sz w:val="20"/>
        </w:rPr>
        <w:t>It belongs to the Institute/Faculty/School of…………………………………University…where I studied.</w:t>
      </w:r>
      <w:r>
        <w:rPr>
          <w:spacing w:val="-3"/>
          <w:sz w:val="20"/>
        </w:rPr>
      </w:r>
      <w:r>
        <w:rPr>
          <w:sz w:val="20"/>
        </w:rPr>
      </w:r>
      <w:r>
        <w:rPr>
          <w:spacing w:val="-4"/>
          <w:sz w:val="20"/>
        </w:rPr>
      </w:r>
      <w:proofErr w:type="gramStart"/>
      <w:r>
        <w:rPr>
          <w:sz w:val="20"/>
        </w:rPr>
      </w:r>
      <w:proofErr w:type="gramEnd"/>
      <w:r>
        <w:rPr>
          <w:sz w:val="20"/>
        </w:rPr>
      </w:r>
      <w:r>
        <w:rPr>
          <w:sz w:val="20"/>
        </w:rPr>
      </w:r>
      <w:r>
        <w:rPr>
          <w:spacing w:val="-8"/>
          <w:sz w:val="20"/>
        </w:rPr>
      </w:r>
      <w:r>
        <w:rPr>
          <w:sz w:val="20"/>
        </w:rPr>
      </w:r>
    </w:p>
    <w:p w:rsidR="008A33FB" w:rsidRDefault="00BA629D">
      <w:pPr>
        <w:ind w:left="311"/>
        <w:rPr>
          <w:sz w:val="20"/>
        </w:rPr>
      </w:pPr>
      <w:r>
        <w:rPr>
          <w:sz w:val="20"/>
        </w:rPr>
        <w:t>I would like to be exempt from the courses I have passed in my transcript and listed below.</w:t>
      </w:r>
    </w:p>
    <w:p w:rsidR="008A33FB" w:rsidRDefault="00BA629D">
      <w:pPr>
        <w:spacing w:before="1"/>
        <w:ind w:left="1019"/>
        <w:rPr>
          <w:sz w:val="20"/>
        </w:rPr>
      </w:pPr>
      <w:r>
        <w:rPr>
          <w:sz w:val="20"/>
        </w:rPr>
        <w:t>Kindly submitted for your information.</w:t>
      </w:r>
      <w:r>
        <w:rPr>
          <w:sz w:val="20"/>
        </w:rPr>
      </w:r>
    </w:p>
    <w:p w:rsidR="008A33FB" w:rsidRDefault="008A33FB">
      <w:pPr>
        <w:rPr>
          <w:sz w:val="20"/>
        </w:rPr>
        <w:sectPr w:rsidR="008A33FB">
          <w:type w:val="continuous"/>
          <w:pgSz w:w="11910" w:h="16840"/>
          <w:pgMar w:top="220" w:right="460" w:bottom="0" w:left="680" w:header="708" w:footer="708" w:gutter="0"/>
          <w:cols w:space="708"/>
        </w:sectPr>
      </w:pPr>
    </w:p>
    <w:p w:rsidR="008A33FB" w:rsidRDefault="008A33FB">
      <w:pPr>
        <w:pStyle w:val="GvdeMetni"/>
        <w:rPr>
          <w:sz w:val="22"/>
        </w:rPr>
      </w:pPr>
    </w:p>
    <w:p w:rsidR="008A33FB" w:rsidRDefault="008A33FB">
      <w:pPr>
        <w:pStyle w:val="GvdeMetni"/>
        <w:spacing w:before="10"/>
        <w:rPr>
          <w:sz w:val="17"/>
        </w:rPr>
      </w:pPr>
    </w:p>
    <w:p w:rsidR="008A33FB" w:rsidRDefault="00BA629D">
      <w:pPr>
        <w:ind w:left="311"/>
        <w:rPr>
          <w:b/>
          <w:sz w:val="20"/>
        </w:rPr>
      </w:pPr>
      <w:r>
        <w:rPr>
          <w:b/>
          <w:sz w:val="20"/>
        </w:rPr>
        <w:t>Student Information;</w:t>
      </w:r>
    </w:p>
    <w:tbl>
      <w:tblPr>
        <w:tblStyle w:val="TableNormal"/>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1"/>
        <w:gridCol w:w="7415"/>
      </w:tblGrid>
      <w:tr w:rsidR="008A33FB">
        <w:trPr>
          <w:trHeight w:val="352"/>
        </w:trPr>
        <w:tc>
          <w:tcPr>
            <w:tcW w:w="1901" w:type="dxa"/>
          </w:tcPr>
          <w:p w:rsidR="008A33FB" w:rsidRDefault="00BA629D">
            <w:pPr>
              <w:pStyle w:val="TableParagraph"/>
              <w:spacing w:before="63"/>
              <w:ind w:left="107"/>
              <w:rPr>
                <w:sz w:val="20"/>
              </w:rPr>
            </w:pPr>
            <w:r>
              <w:rPr>
                <w:sz w:val="20"/>
              </w:rPr>
              <w:t>National ID</w:t>
            </w:r>
          </w:p>
        </w:tc>
        <w:tc>
          <w:tcPr>
            <w:tcW w:w="7415" w:type="dxa"/>
          </w:tcPr>
          <w:p w:rsidR="008A33FB" w:rsidRDefault="008A33FB">
            <w:pPr>
              <w:pStyle w:val="TableParagraph"/>
              <w:rPr>
                <w:sz w:val="16"/>
              </w:rPr>
            </w:pPr>
          </w:p>
        </w:tc>
      </w:tr>
      <w:tr w:rsidR="008A33FB">
        <w:trPr>
          <w:trHeight w:val="350"/>
        </w:trPr>
        <w:tc>
          <w:tcPr>
            <w:tcW w:w="1901" w:type="dxa"/>
          </w:tcPr>
          <w:p w:rsidR="008A33FB" w:rsidRDefault="00BA629D">
            <w:pPr>
              <w:pStyle w:val="TableParagraph"/>
              <w:spacing w:before="60"/>
              <w:ind w:left="107"/>
              <w:rPr>
                <w:sz w:val="20"/>
              </w:rPr>
            </w:pPr>
            <w:r>
              <w:rPr>
                <w:sz w:val="20"/>
              </w:rPr>
              <w:t>Student ID</w:t>
            </w:r>
            <w:bookmarkStart w:id="0" w:name="_GoBack"/>
            <w:bookmarkEnd w:id="0"/>
            <w:r>
              <w:rPr>
                <w:sz w:val="20"/>
              </w:rPr>
            </w:r>
          </w:p>
        </w:tc>
        <w:tc>
          <w:tcPr>
            <w:tcW w:w="7415" w:type="dxa"/>
          </w:tcPr>
          <w:p w:rsidR="008A33FB" w:rsidRDefault="008A33FB">
            <w:pPr>
              <w:pStyle w:val="TableParagraph"/>
              <w:rPr>
                <w:sz w:val="16"/>
              </w:rPr>
            </w:pPr>
          </w:p>
        </w:tc>
      </w:tr>
      <w:tr w:rsidR="008A33FB">
        <w:trPr>
          <w:trHeight w:val="352"/>
        </w:trPr>
        <w:tc>
          <w:tcPr>
            <w:tcW w:w="1901" w:type="dxa"/>
          </w:tcPr>
          <w:p w:rsidR="008A33FB" w:rsidRDefault="00BA629D">
            <w:pPr>
              <w:pStyle w:val="TableParagraph"/>
              <w:spacing w:before="60"/>
              <w:ind w:left="107"/>
              <w:rPr>
                <w:sz w:val="20"/>
              </w:rPr>
            </w:pPr>
            <w:r>
              <w:rPr>
                <w:sz w:val="20"/>
              </w:rPr>
              <w:t>Name Surname</w:t>
            </w:r>
          </w:p>
        </w:tc>
        <w:tc>
          <w:tcPr>
            <w:tcW w:w="7415" w:type="dxa"/>
          </w:tcPr>
          <w:p w:rsidR="008A33FB" w:rsidRDefault="008A33FB">
            <w:pPr>
              <w:pStyle w:val="TableParagraph"/>
              <w:rPr>
                <w:sz w:val="16"/>
              </w:rPr>
            </w:pPr>
          </w:p>
        </w:tc>
      </w:tr>
      <w:tr w:rsidR="008A33FB">
        <w:trPr>
          <w:trHeight w:val="350"/>
        </w:trPr>
        <w:tc>
          <w:tcPr>
            <w:tcW w:w="1901" w:type="dxa"/>
          </w:tcPr>
          <w:p w:rsidR="008A33FB" w:rsidRDefault="00BA629D">
            <w:pPr>
              <w:pStyle w:val="TableParagraph"/>
              <w:spacing w:before="60"/>
              <w:ind w:left="107"/>
              <w:rPr>
                <w:sz w:val="20"/>
              </w:rPr>
            </w:pPr>
            <w:r>
              <w:rPr>
                <w:sz w:val="20"/>
              </w:rPr>
              <w:t>Section</w:t>
            </w:r>
          </w:p>
        </w:tc>
        <w:tc>
          <w:tcPr>
            <w:tcW w:w="7415" w:type="dxa"/>
          </w:tcPr>
          <w:p w:rsidR="008A33FB" w:rsidRDefault="008A33FB">
            <w:pPr>
              <w:pStyle w:val="TableParagraph"/>
              <w:rPr>
                <w:sz w:val="16"/>
              </w:rPr>
            </w:pPr>
          </w:p>
        </w:tc>
      </w:tr>
      <w:tr w:rsidR="008A33FB">
        <w:trPr>
          <w:trHeight w:val="373"/>
        </w:trPr>
        <w:tc>
          <w:tcPr>
            <w:tcW w:w="1901" w:type="dxa"/>
          </w:tcPr>
          <w:p w:rsidR="008A33FB" w:rsidRDefault="00BA629D">
            <w:pPr>
              <w:pStyle w:val="TableParagraph"/>
              <w:spacing w:before="72"/>
              <w:ind w:left="107"/>
              <w:rPr>
                <w:sz w:val="20"/>
              </w:rPr>
            </w:pPr>
            <w:r>
              <w:rPr>
                <w:sz w:val="20"/>
              </w:rPr>
              <w:t>Contact/Mobile Number</w:t>
            </w:r>
            <w:proofErr w:type="spellStart"/>
            <w:r>
              <w:rPr>
                <w:sz w:val="20"/>
              </w:rPr>
            </w:r>
            <w:proofErr w:type="spellEnd"/>
            <w:r>
              <w:rPr>
                <w:sz w:val="20"/>
              </w:rPr>
            </w:r>
          </w:p>
        </w:tc>
        <w:tc>
          <w:tcPr>
            <w:tcW w:w="7415" w:type="dxa"/>
          </w:tcPr>
          <w:p w:rsidR="008A33FB" w:rsidRDefault="008A33FB">
            <w:pPr>
              <w:pStyle w:val="TableParagraph"/>
              <w:rPr>
                <w:sz w:val="16"/>
              </w:rPr>
            </w:pPr>
          </w:p>
        </w:tc>
      </w:tr>
    </w:tbl>
    <w:p w:rsidR="008A33FB" w:rsidRDefault="008A33FB">
      <w:pPr>
        <w:pStyle w:val="GvdeMetni"/>
        <w:rPr>
          <w:b/>
          <w:sz w:val="20"/>
        </w:rPr>
      </w:pPr>
    </w:p>
    <w:p w:rsidR="008A33FB" w:rsidRDefault="00BA629D">
      <w:pPr>
        <w:spacing w:before="1"/>
        <w:ind w:left="311"/>
        <w:rPr>
          <w:b/>
          <w:sz w:val="20"/>
        </w:rPr>
      </w:pPr>
      <w:r>
        <w:rPr>
          <w:b/>
          <w:sz w:val="20"/>
        </w:rPr>
        <w:t>Course(s) for which exemption is requested;</w:t>
      </w:r>
    </w:p>
    <w:tbl>
      <w:tblPr>
        <w:tblStyle w:val="TableNormal"/>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3402"/>
        <w:gridCol w:w="1460"/>
        <w:gridCol w:w="3212"/>
      </w:tblGrid>
      <w:tr w:rsidR="008A33FB">
        <w:trPr>
          <w:trHeight w:val="249"/>
        </w:trPr>
        <w:tc>
          <w:tcPr>
            <w:tcW w:w="1244" w:type="dxa"/>
          </w:tcPr>
          <w:p w:rsidR="008A33FB" w:rsidRDefault="00BA629D">
            <w:pPr>
              <w:pStyle w:val="TableParagraph"/>
              <w:spacing w:line="229" w:lineRule="exact"/>
              <w:ind w:left="107"/>
              <w:rPr>
                <w:b/>
                <w:sz w:val="20"/>
              </w:rPr>
            </w:pPr>
            <w:r>
              <w:rPr>
                <w:b/>
                <w:sz w:val="20"/>
                <w:u w:val="single"/>
              </w:rPr>
              <w:t>code</w:t>
            </w:r>
          </w:p>
        </w:tc>
        <w:tc>
          <w:tcPr>
            <w:tcW w:w="3402" w:type="dxa"/>
          </w:tcPr>
          <w:p w:rsidR="008A33FB" w:rsidRDefault="00BA629D">
            <w:pPr>
              <w:pStyle w:val="TableParagraph"/>
              <w:spacing w:line="229" w:lineRule="exact"/>
              <w:ind w:left="107"/>
              <w:rPr>
                <w:b/>
                <w:sz w:val="20"/>
              </w:rPr>
            </w:pPr>
            <w:r>
              <w:rPr>
                <w:w w:val="99"/>
                <w:sz w:val="20"/>
                <w:u w:val="single"/>
              </w:rPr>
            </w:r>
            <w:r>
              <w:rPr>
                <w:b/>
                <w:sz w:val="20"/>
                <w:u w:val="single"/>
              </w:rPr>
              <w:t>Ordinary</w:t>
            </w:r>
          </w:p>
        </w:tc>
        <w:tc>
          <w:tcPr>
            <w:tcW w:w="1460" w:type="dxa"/>
          </w:tcPr>
          <w:p w:rsidR="008A33FB" w:rsidRDefault="00BA629D">
            <w:pPr>
              <w:pStyle w:val="TableParagraph"/>
              <w:spacing w:line="229" w:lineRule="exact"/>
              <w:ind w:left="106"/>
              <w:rPr>
                <w:b/>
                <w:sz w:val="20"/>
              </w:rPr>
            </w:pPr>
            <w:r>
              <w:rPr>
                <w:b/>
                <w:sz w:val="20"/>
                <w:u w:val="single"/>
              </w:rPr>
              <w:t>code</w:t>
            </w:r>
          </w:p>
        </w:tc>
        <w:tc>
          <w:tcPr>
            <w:tcW w:w="3212" w:type="dxa"/>
          </w:tcPr>
          <w:p w:rsidR="008A33FB" w:rsidRDefault="00BA629D">
            <w:pPr>
              <w:pStyle w:val="TableParagraph"/>
              <w:spacing w:line="229" w:lineRule="exact"/>
              <w:ind w:left="106"/>
              <w:rPr>
                <w:b/>
                <w:sz w:val="20"/>
              </w:rPr>
            </w:pPr>
            <w:r>
              <w:rPr>
                <w:w w:val="99"/>
                <w:sz w:val="20"/>
                <w:u w:val="single"/>
              </w:rPr>
            </w:r>
            <w:r>
              <w:rPr>
                <w:b/>
                <w:sz w:val="20"/>
                <w:u w:val="single"/>
              </w:rPr>
              <w:t>Ordinary</w:t>
            </w:r>
          </w:p>
        </w:tc>
      </w:tr>
      <w:tr w:rsidR="008A33FB">
        <w:trPr>
          <w:trHeight w:val="263"/>
        </w:trPr>
        <w:tc>
          <w:tcPr>
            <w:tcW w:w="1244" w:type="dxa"/>
          </w:tcPr>
          <w:p w:rsidR="008A33FB" w:rsidRDefault="008A33FB">
            <w:pPr>
              <w:pStyle w:val="TableParagraph"/>
              <w:rPr>
                <w:sz w:val="16"/>
              </w:rPr>
            </w:pPr>
          </w:p>
        </w:tc>
        <w:tc>
          <w:tcPr>
            <w:tcW w:w="3402" w:type="dxa"/>
          </w:tcPr>
          <w:p w:rsidR="008A33FB" w:rsidRDefault="008A33FB">
            <w:pPr>
              <w:pStyle w:val="TableParagraph"/>
              <w:rPr>
                <w:sz w:val="16"/>
              </w:rPr>
            </w:pPr>
          </w:p>
        </w:tc>
        <w:tc>
          <w:tcPr>
            <w:tcW w:w="1460" w:type="dxa"/>
          </w:tcPr>
          <w:p w:rsidR="008A33FB" w:rsidRDefault="008A33FB">
            <w:pPr>
              <w:pStyle w:val="TableParagraph"/>
              <w:rPr>
                <w:sz w:val="16"/>
              </w:rPr>
            </w:pPr>
          </w:p>
        </w:tc>
        <w:tc>
          <w:tcPr>
            <w:tcW w:w="3212" w:type="dxa"/>
          </w:tcPr>
          <w:p w:rsidR="008A33FB" w:rsidRDefault="008A33FB">
            <w:pPr>
              <w:pStyle w:val="TableParagraph"/>
              <w:rPr>
                <w:sz w:val="16"/>
              </w:rPr>
            </w:pPr>
          </w:p>
        </w:tc>
      </w:tr>
      <w:tr w:rsidR="008A33FB">
        <w:trPr>
          <w:trHeight w:val="251"/>
        </w:trPr>
        <w:tc>
          <w:tcPr>
            <w:tcW w:w="1244" w:type="dxa"/>
          </w:tcPr>
          <w:p w:rsidR="008A33FB" w:rsidRDefault="008A33FB">
            <w:pPr>
              <w:pStyle w:val="TableParagraph"/>
              <w:rPr>
                <w:sz w:val="16"/>
              </w:rPr>
            </w:pPr>
          </w:p>
        </w:tc>
        <w:tc>
          <w:tcPr>
            <w:tcW w:w="3402" w:type="dxa"/>
          </w:tcPr>
          <w:p w:rsidR="008A33FB" w:rsidRDefault="008A33FB">
            <w:pPr>
              <w:pStyle w:val="TableParagraph"/>
              <w:rPr>
                <w:sz w:val="16"/>
              </w:rPr>
            </w:pPr>
          </w:p>
        </w:tc>
        <w:tc>
          <w:tcPr>
            <w:tcW w:w="1460" w:type="dxa"/>
          </w:tcPr>
          <w:p w:rsidR="008A33FB" w:rsidRDefault="008A33FB">
            <w:pPr>
              <w:pStyle w:val="TableParagraph"/>
              <w:rPr>
                <w:sz w:val="16"/>
              </w:rPr>
            </w:pPr>
          </w:p>
        </w:tc>
        <w:tc>
          <w:tcPr>
            <w:tcW w:w="3212" w:type="dxa"/>
          </w:tcPr>
          <w:p w:rsidR="008A33FB" w:rsidRDefault="008A33FB">
            <w:pPr>
              <w:pStyle w:val="TableParagraph"/>
              <w:rPr>
                <w:sz w:val="16"/>
              </w:rPr>
            </w:pPr>
          </w:p>
        </w:tc>
      </w:tr>
      <w:tr w:rsidR="008A33FB">
        <w:trPr>
          <w:trHeight w:val="249"/>
        </w:trPr>
        <w:tc>
          <w:tcPr>
            <w:tcW w:w="1244" w:type="dxa"/>
          </w:tcPr>
          <w:p w:rsidR="008A33FB" w:rsidRDefault="008A33FB">
            <w:pPr>
              <w:pStyle w:val="TableParagraph"/>
              <w:rPr>
                <w:sz w:val="16"/>
              </w:rPr>
            </w:pPr>
          </w:p>
        </w:tc>
        <w:tc>
          <w:tcPr>
            <w:tcW w:w="3402" w:type="dxa"/>
          </w:tcPr>
          <w:p w:rsidR="008A33FB" w:rsidRDefault="008A33FB">
            <w:pPr>
              <w:pStyle w:val="TableParagraph"/>
              <w:rPr>
                <w:sz w:val="16"/>
              </w:rPr>
            </w:pPr>
          </w:p>
        </w:tc>
        <w:tc>
          <w:tcPr>
            <w:tcW w:w="1460" w:type="dxa"/>
          </w:tcPr>
          <w:p w:rsidR="008A33FB" w:rsidRDefault="008A33FB">
            <w:pPr>
              <w:pStyle w:val="TableParagraph"/>
              <w:rPr>
                <w:sz w:val="16"/>
              </w:rPr>
            </w:pPr>
          </w:p>
        </w:tc>
        <w:tc>
          <w:tcPr>
            <w:tcW w:w="3212" w:type="dxa"/>
          </w:tcPr>
          <w:p w:rsidR="008A33FB" w:rsidRDefault="008A33FB">
            <w:pPr>
              <w:pStyle w:val="TableParagraph"/>
              <w:rPr>
                <w:sz w:val="16"/>
              </w:rPr>
            </w:pPr>
          </w:p>
        </w:tc>
      </w:tr>
      <w:tr w:rsidR="008A33FB">
        <w:trPr>
          <w:trHeight w:val="249"/>
        </w:trPr>
        <w:tc>
          <w:tcPr>
            <w:tcW w:w="1244" w:type="dxa"/>
          </w:tcPr>
          <w:p w:rsidR="008A33FB" w:rsidRDefault="008A33FB">
            <w:pPr>
              <w:pStyle w:val="TableParagraph"/>
              <w:rPr>
                <w:sz w:val="16"/>
              </w:rPr>
            </w:pPr>
          </w:p>
        </w:tc>
        <w:tc>
          <w:tcPr>
            <w:tcW w:w="3402" w:type="dxa"/>
          </w:tcPr>
          <w:p w:rsidR="008A33FB" w:rsidRDefault="008A33FB">
            <w:pPr>
              <w:pStyle w:val="TableParagraph"/>
              <w:rPr>
                <w:sz w:val="16"/>
              </w:rPr>
            </w:pPr>
          </w:p>
        </w:tc>
        <w:tc>
          <w:tcPr>
            <w:tcW w:w="1460" w:type="dxa"/>
          </w:tcPr>
          <w:p w:rsidR="008A33FB" w:rsidRDefault="008A33FB">
            <w:pPr>
              <w:pStyle w:val="TableParagraph"/>
              <w:rPr>
                <w:sz w:val="16"/>
              </w:rPr>
            </w:pPr>
          </w:p>
        </w:tc>
        <w:tc>
          <w:tcPr>
            <w:tcW w:w="3212" w:type="dxa"/>
          </w:tcPr>
          <w:p w:rsidR="008A33FB" w:rsidRDefault="008A33FB">
            <w:pPr>
              <w:pStyle w:val="TableParagraph"/>
              <w:rPr>
                <w:sz w:val="16"/>
              </w:rPr>
            </w:pPr>
          </w:p>
        </w:tc>
      </w:tr>
      <w:tr w:rsidR="008A33FB">
        <w:trPr>
          <w:trHeight w:val="251"/>
        </w:trPr>
        <w:tc>
          <w:tcPr>
            <w:tcW w:w="1244" w:type="dxa"/>
          </w:tcPr>
          <w:p w:rsidR="008A33FB" w:rsidRDefault="008A33FB">
            <w:pPr>
              <w:pStyle w:val="TableParagraph"/>
              <w:rPr>
                <w:sz w:val="16"/>
              </w:rPr>
            </w:pPr>
          </w:p>
        </w:tc>
        <w:tc>
          <w:tcPr>
            <w:tcW w:w="3402" w:type="dxa"/>
          </w:tcPr>
          <w:p w:rsidR="008A33FB" w:rsidRDefault="008A33FB">
            <w:pPr>
              <w:pStyle w:val="TableParagraph"/>
              <w:rPr>
                <w:sz w:val="16"/>
              </w:rPr>
            </w:pPr>
          </w:p>
        </w:tc>
        <w:tc>
          <w:tcPr>
            <w:tcW w:w="1460" w:type="dxa"/>
          </w:tcPr>
          <w:p w:rsidR="008A33FB" w:rsidRDefault="008A33FB">
            <w:pPr>
              <w:pStyle w:val="TableParagraph"/>
              <w:rPr>
                <w:sz w:val="16"/>
              </w:rPr>
            </w:pPr>
          </w:p>
        </w:tc>
        <w:tc>
          <w:tcPr>
            <w:tcW w:w="3212" w:type="dxa"/>
          </w:tcPr>
          <w:p w:rsidR="008A33FB" w:rsidRDefault="008A33FB">
            <w:pPr>
              <w:pStyle w:val="TableParagraph"/>
              <w:rPr>
                <w:sz w:val="16"/>
              </w:rPr>
            </w:pPr>
          </w:p>
        </w:tc>
      </w:tr>
      <w:tr w:rsidR="008A33FB">
        <w:trPr>
          <w:trHeight w:val="249"/>
        </w:trPr>
        <w:tc>
          <w:tcPr>
            <w:tcW w:w="1244" w:type="dxa"/>
          </w:tcPr>
          <w:p w:rsidR="008A33FB" w:rsidRDefault="008A33FB">
            <w:pPr>
              <w:pStyle w:val="TableParagraph"/>
              <w:rPr>
                <w:sz w:val="16"/>
              </w:rPr>
            </w:pPr>
          </w:p>
        </w:tc>
        <w:tc>
          <w:tcPr>
            <w:tcW w:w="3402" w:type="dxa"/>
          </w:tcPr>
          <w:p w:rsidR="008A33FB" w:rsidRDefault="008A33FB">
            <w:pPr>
              <w:pStyle w:val="TableParagraph"/>
              <w:rPr>
                <w:sz w:val="16"/>
              </w:rPr>
            </w:pPr>
          </w:p>
        </w:tc>
        <w:tc>
          <w:tcPr>
            <w:tcW w:w="1460" w:type="dxa"/>
          </w:tcPr>
          <w:p w:rsidR="008A33FB" w:rsidRDefault="008A33FB">
            <w:pPr>
              <w:pStyle w:val="TableParagraph"/>
              <w:rPr>
                <w:sz w:val="16"/>
              </w:rPr>
            </w:pPr>
          </w:p>
        </w:tc>
        <w:tc>
          <w:tcPr>
            <w:tcW w:w="3212" w:type="dxa"/>
          </w:tcPr>
          <w:p w:rsidR="008A33FB" w:rsidRDefault="008A33FB">
            <w:pPr>
              <w:pStyle w:val="TableParagraph"/>
              <w:rPr>
                <w:sz w:val="16"/>
              </w:rPr>
            </w:pPr>
          </w:p>
        </w:tc>
      </w:tr>
      <w:tr w:rsidR="008A33FB">
        <w:trPr>
          <w:trHeight w:val="249"/>
        </w:trPr>
        <w:tc>
          <w:tcPr>
            <w:tcW w:w="1244" w:type="dxa"/>
          </w:tcPr>
          <w:p w:rsidR="008A33FB" w:rsidRDefault="008A33FB">
            <w:pPr>
              <w:pStyle w:val="TableParagraph"/>
              <w:rPr>
                <w:sz w:val="16"/>
              </w:rPr>
            </w:pPr>
          </w:p>
        </w:tc>
        <w:tc>
          <w:tcPr>
            <w:tcW w:w="3402" w:type="dxa"/>
          </w:tcPr>
          <w:p w:rsidR="008A33FB" w:rsidRDefault="008A33FB">
            <w:pPr>
              <w:pStyle w:val="TableParagraph"/>
              <w:rPr>
                <w:sz w:val="16"/>
              </w:rPr>
            </w:pPr>
          </w:p>
        </w:tc>
        <w:tc>
          <w:tcPr>
            <w:tcW w:w="1460" w:type="dxa"/>
          </w:tcPr>
          <w:p w:rsidR="008A33FB" w:rsidRDefault="008A33FB">
            <w:pPr>
              <w:pStyle w:val="TableParagraph"/>
              <w:rPr>
                <w:sz w:val="16"/>
              </w:rPr>
            </w:pPr>
          </w:p>
        </w:tc>
        <w:tc>
          <w:tcPr>
            <w:tcW w:w="3212" w:type="dxa"/>
          </w:tcPr>
          <w:p w:rsidR="008A33FB" w:rsidRDefault="008A33FB">
            <w:pPr>
              <w:pStyle w:val="TableParagraph"/>
              <w:rPr>
                <w:sz w:val="16"/>
              </w:rPr>
            </w:pPr>
          </w:p>
        </w:tc>
      </w:tr>
      <w:tr w:rsidR="008A33FB">
        <w:trPr>
          <w:trHeight w:val="251"/>
        </w:trPr>
        <w:tc>
          <w:tcPr>
            <w:tcW w:w="1244" w:type="dxa"/>
          </w:tcPr>
          <w:p w:rsidR="008A33FB" w:rsidRDefault="008A33FB">
            <w:pPr>
              <w:pStyle w:val="TableParagraph"/>
              <w:rPr>
                <w:sz w:val="16"/>
              </w:rPr>
            </w:pPr>
          </w:p>
        </w:tc>
        <w:tc>
          <w:tcPr>
            <w:tcW w:w="3402" w:type="dxa"/>
          </w:tcPr>
          <w:p w:rsidR="008A33FB" w:rsidRDefault="008A33FB">
            <w:pPr>
              <w:pStyle w:val="TableParagraph"/>
              <w:rPr>
                <w:sz w:val="16"/>
              </w:rPr>
            </w:pPr>
          </w:p>
        </w:tc>
        <w:tc>
          <w:tcPr>
            <w:tcW w:w="1460" w:type="dxa"/>
          </w:tcPr>
          <w:p w:rsidR="008A33FB" w:rsidRDefault="008A33FB">
            <w:pPr>
              <w:pStyle w:val="TableParagraph"/>
              <w:rPr>
                <w:sz w:val="16"/>
              </w:rPr>
            </w:pPr>
          </w:p>
        </w:tc>
        <w:tc>
          <w:tcPr>
            <w:tcW w:w="3212" w:type="dxa"/>
          </w:tcPr>
          <w:p w:rsidR="008A33FB" w:rsidRDefault="008A33FB">
            <w:pPr>
              <w:pStyle w:val="TableParagraph"/>
              <w:rPr>
                <w:sz w:val="16"/>
              </w:rPr>
            </w:pPr>
          </w:p>
        </w:tc>
      </w:tr>
      <w:tr w:rsidR="008A33FB">
        <w:trPr>
          <w:trHeight w:val="249"/>
        </w:trPr>
        <w:tc>
          <w:tcPr>
            <w:tcW w:w="1244" w:type="dxa"/>
          </w:tcPr>
          <w:p w:rsidR="008A33FB" w:rsidRDefault="008A33FB">
            <w:pPr>
              <w:pStyle w:val="TableParagraph"/>
              <w:rPr>
                <w:sz w:val="16"/>
              </w:rPr>
            </w:pPr>
          </w:p>
        </w:tc>
        <w:tc>
          <w:tcPr>
            <w:tcW w:w="3402" w:type="dxa"/>
          </w:tcPr>
          <w:p w:rsidR="008A33FB" w:rsidRDefault="008A33FB">
            <w:pPr>
              <w:pStyle w:val="TableParagraph"/>
              <w:rPr>
                <w:sz w:val="16"/>
              </w:rPr>
            </w:pPr>
          </w:p>
        </w:tc>
        <w:tc>
          <w:tcPr>
            <w:tcW w:w="1460" w:type="dxa"/>
          </w:tcPr>
          <w:p w:rsidR="008A33FB" w:rsidRDefault="008A33FB">
            <w:pPr>
              <w:pStyle w:val="TableParagraph"/>
              <w:rPr>
                <w:sz w:val="16"/>
              </w:rPr>
            </w:pPr>
          </w:p>
        </w:tc>
        <w:tc>
          <w:tcPr>
            <w:tcW w:w="3212" w:type="dxa"/>
          </w:tcPr>
          <w:p w:rsidR="008A33FB" w:rsidRDefault="008A33FB">
            <w:pPr>
              <w:pStyle w:val="TableParagraph"/>
              <w:rPr>
                <w:sz w:val="16"/>
              </w:rPr>
            </w:pPr>
          </w:p>
        </w:tc>
      </w:tr>
      <w:tr w:rsidR="008A33FB">
        <w:trPr>
          <w:trHeight w:val="249"/>
        </w:trPr>
        <w:tc>
          <w:tcPr>
            <w:tcW w:w="1244" w:type="dxa"/>
          </w:tcPr>
          <w:p w:rsidR="008A33FB" w:rsidRDefault="008A33FB">
            <w:pPr>
              <w:pStyle w:val="TableParagraph"/>
              <w:rPr>
                <w:sz w:val="16"/>
              </w:rPr>
            </w:pPr>
          </w:p>
        </w:tc>
        <w:tc>
          <w:tcPr>
            <w:tcW w:w="3402" w:type="dxa"/>
          </w:tcPr>
          <w:p w:rsidR="008A33FB" w:rsidRDefault="008A33FB">
            <w:pPr>
              <w:pStyle w:val="TableParagraph"/>
              <w:rPr>
                <w:sz w:val="16"/>
              </w:rPr>
            </w:pPr>
          </w:p>
        </w:tc>
        <w:tc>
          <w:tcPr>
            <w:tcW w:w="1460" w:type="dxa"/>
          </w:tcPr>
          <w:p w:rsidR="008A33FB" w:rsidRDefault="008A33FB">
            <w:pPr>
              <w:pStyle w:val="TableParagraph"/>
              <w:rPr>
                <w:sz w:val="16"/>
              </w:rPr>
            </w:pPr>
          </w:p>
        </w:tc>
        <w:tc>
          <w:tcPr>
            <w:tcW w:w="3212" w:type="dxa"/>
          </w:tcPr>
          <w:p w:rsidR="008A33FB" w:rsidRDefault="008A33FB">
            <w:pPr>
              <w:pStyle w:val="TableParagraph"/>
              <w:rPr>
                <w:sz w:val="16"/>
              </w:rPr>
            </w:pPr>
          </w:p>
        </w:tc>
      </w:tr>
      <w:tr w:rsidR="008A33FB">
        <w:trPr>
          <w:trHeight w:val="251"/>
        </w:trPr>
        <w:tc>
          <w:tcPr>
            <w:tcW w:w="1244" w:type="dxa"/>
          </w:tcPr>
          <w:p w:rsidR="008A33FB" w:rsidRDefault="008A33FB">
            <w:pPr>
              <w:pStyle w:val="TableParagraph"/>
              <w:rPr>
                <w:sz w:val="16"/>
              </w:rPr>
            </w:pPr>
          </w:p>
        </w:tc>
        <w:tc>
          <w:tcPr>
            <w:tcW w:w="3402" w:type="dxa"/>
          </w:tcPr>
          <w:p w:rsidR="008A33FB" w:rsidRDefault="008A33FB">
            <w:pPr>
              <w:pStyle w:val="TableParagraph"/>
              <w:rPr>
                <w:sz w:val="16"/>
              </w:rPr>
            </w:pPr>
          </w:p>
        </w:tc>
        <w:tc>
          <w:tcPr>
            <w:tcW w:w="1460" w:type="dxa"/>
          </w:tcPr>
          <w:p w:rsidR="008A33FB" w:rsidRDefault="008A33FB">
            <w:pPr>
              <w:pStyle w:val="TableParagraph"/>
              <w:rPr>
                <w:sz w:val="16"/>
              </w:rPr>
            </w:pPr>
          </w:p>
        </w:tc>
        <w:tc>
          <w:tcPr>
            <w:tcW w:w="3212" w:type="dxa"/>
          </w:tcPr>
          <w:p w:rsidR="008A33FB" w:rsidRDefault="008A33FB">
            <w:pPr>
              <w:pStyle w:val="TableParagraph"/>
              <w:rPr>
                <w:sz w:val="16"/>
              </w:rPr>
            </w:pPr>
          </w:p>
        </w:tc>
      </w:tr>
    </w:tbl>
    <w:p w:rsidR="008A33FB" w:rsidRDefault="008A33FB">
      <w:pPr>
        <w:pStyle w:val="GvdeMetni"/>
        <w:spacing w:before="9" w:after="1"/>
        <w:rPr>
          <w:b/>
          <w:sz w:val="20"/>
        </w:rPr>
      </w:pPr>
    </w:p>
    <w:tbl>
      <w:tblPr>
        <w:tblStyle w:val="TableNormal"/>
        <w:tblW w:w="0" w:type="auto"/>
        <w:tblInd w:w="118" w:type="dxa"/>
        <w:tblLayout w:type="fixed"/>
        <w:tblLook w:val="01E0" w:firstRow="1" w:lastRow="1" w:firstColumn="1" w:lastColumn="1" w:noHBand="0" w:noVBand="0"/>
      </w:tblPr>
      <w:tblGrid>
        <w:gridCol w:w="1154"/>
        <w:gridCol w:w="971"/>
        <w:gridCol w:w="1736"/>
      </w:tblGrid>
      <w:tr w:rsidR="008A33FB">
        <w:trPr>
          <w:trHeight w:val="249"/>
        </w:trPr>
        <w:tc>
          <w:tcPr>
            <w:tcW w:w="1154" w:type="dxa"/>
          </w:tcPr>
          <w:p w:rsidR="008A33FB" w:rsidRDefault="00BA629D">
            <w:pPr>
              <w:pStyle w:val="TableParagraph"/>
              <w:spacing w:line="221" w:lineRule="exact"/>
              <w:ind w:left="200"/>
              <w:rPr>
                <w:b/>
                <w:sz w:val="20"/>
              </w:rPr>
            </w:pPr>
            <w:proofErr w:type="gramStart"/>
            <w:r>
              <w:rPr>
                <w:b/>
                <w:sz w:val="20"/>
                <w:u w:val="single"/>
              </w:rPr>
              <w:t>ANNEXES:</w:t>
            </w:r>
            <w:proofErr w:type="gramEnd"/>
          </w:p>
        </w:tc>
        <w:tc>
          <w:tcPr>
            <w:tcW w:w="971" w:type="dxa"/>
          </w:tcPr>
          <w:p w:rsidR="008A33FB" w:rsidRDefault="008A33FB">
            <w:pPr>
              <w:pStyle w:val="TableParagraph"/>
              <w:rPr>
                <w:sz w:val="16"/>
              </w:rPr>
            </w:pPr>
          </w:p>
        </w:tc>
        <w:tc>
          <w:tcPr>
            <w:tcW w:w="1736" w:type="dxa"/>
          </w:tcPr>
          <w:p w:rsidR="008A33FB" w:rsidRDefault="008A33FB">
            <w:pPr>
              <w:pStyle w:val="TableParagraph"/>
              <w:rPr>
                <w:sz w:val="16"/>
              </w:rPr>
            </w:pPr>
          </w:p>
        </w:tc>
      </w:tr>
      <w:tr w:rsidR="008A33FB">
        <w:trPr>
          <w:trHeight w:val="278"/>
        </w:trPr>
        <w:tc>
          <w:tcPr>
            <w:tcW w:w="1154" w:type="dxa"/>
          </w:tcPr>
          <w:p w:rsidR="008A33FB" w:rsidRDefault="00BA629D">
            <w:pPr>
              <w:pStyle w:val="TableParagraph"/>
              <w:spacing w:before="9"/>
              <w:ind w:left="200"/>
              <w:rPr>
                <w:rFonts w:ascii="Arial" w:hAnsi="Arial"/>
                <w:sz w:val="20"/>
              </w:rPr>
            </w:pPr>
            <w:r>
              <w:rPr>
                <w:rFonts w:ascii="Arial" w:hAnsi="Arial"/>
                <w:w w:val="145"/>
                <w:sz w:val="20"/>
              </w:rPr>
              <w:t></w:t>
            </w:r>
          </w:p>
        </w:tc>
        <w:tc>
          <w:tcPr>
            <w:tcW w:w="971" w:type="dxa"/>
          </w:tcPr>
          <w:p w:rsidR="008A33FB" w:rsidRDefault="00BA629D">
            <w:pPr>
              <w:pStyle w:val="TableParagraph"/>
              <w:spacing w:before="29" w:line="229" w:lineRule="exact"/>
              <w:ind w:left="138"/>
              <w:rPr>
                <w:b/>
                <w:sz w:val="20"/>
              </w:rPr>
            </w:pPr>
            <w:r>
              <w:rPr>
                <w:b/>
                <w:sz w:val="20"/>
              </w:rPr>
              <w:t>APPENDIX-1</w:t>
            </w:r>
          </w:p>
        </w:tc>
        <w:tc>
          <w:tcPr>
            <w:tcW w:w="1736" w:type="dxa"/>
          </w:tcPr>
          <w:p w:rsidR="008A33FB" w:rsidRDefault="00BA629D">
            <w:pPr>
              <w:pStyle w:val="TableParagraph"/>
              <w:spacing w:before="29" w:line="229" w:lineRule="exact"/>
              <w:ind w:left="379"/>
              <w:rPr>
                <w:b/>
                <w:i/>
                <w:sz w:val="20"/>
              </w:rPr>
            </w:pPr>
            <w:r>
              <w:rPr>
                <w:b/>
                <w:i/>
                <w:sz w:val="20"/>
              </w:rPr>
              <w:t>transcript</w:t>
            </w:r>
          </w:p>
        </w:tc>
      </w:tr>
      <w:tr w:rsidR="008A33FB">
        <w:trPr>
          <w:trHeight w:val="249"/>
        </w:trPr>
        <w:tc>
          <w:tcPr>
            <w:tcW w:w="1154" w:type="dxa"/>
          </w:tcPr>
          <w:p w:rsidR="008A33FB" w:rsidRDefault="00BA629D">
            <w:pPr>
              <w:pStyle w:val="TableParagraph"/>
              <w:ind w:left="200"/>
              <w:rPr>
                <w:rFonts w:ascii="Arial" w:hAnsi="Arial"/>
                <w:sz w:val="20"/>
              </w:rPr>
            </w:pPr>
            <w:r>
              <w:rPr>
                <w:rFonts w:ascii="Arial" w:hAnsi="Arial"/>
                <w:w w:val="145"/>
                <w:sz w:val="20"/>
              </w:rPr>
              <w:t></w:t>
            </w:r>
          </w:p>
        </w:tc>
        <w:tc>
          <w:tcPr>
            <w:tcW w:w="971" w:type="dxa"/>
          </w:tcPr>
          <w:p w:rsidR="008A33FB" w:rsidRDefault="00BA629D">
            <w:pPr>
              <w:pStyle w:val="TableParagraph"/>
              <w:spacing w:before="20" w:line="210" w:lineRule="exact"/>
              <w:ind w:left="138"/>
              <w:rPr>
                <w:b/>
                <w:sz w:val="20"/>
              </w:rPr>
            </w:pPr>
            <w:r>
              <w:rPr>
                <w:b/>
                <w:sz w:val="20"/>
              </w:rPr>
              <w:t>ANNEX-2</w:t>
            </w:r>
          </w:p>
        </w:tc>
        <w:tc>
          <w:tcPr>
            <w:tcW w:w="1736" w:type="dxa"/>
          </w:tcPr>
          <w:p w:rsidR="008A33FB" w:rsidRDefault="00BA629D">
            <w:pPr>
              <w:pStyle w:val="TableParagraph"/>
              <w:spacing w:before="20" w:line="210" w:lineRule="exact"/>
              <w:ind w:left="379"/>
              <w:rPr>
                <w:sz w:val="20"/>
              </w:rPr>
            </w:pPr>
            <w:r>
              <w:rPr>
                <w:sz w:val="20"/>
              </w:rPr>
              <w:t>Course Contents</w:t>
            </w:r>
          </w:p>
        </w:tc>
      </w:tr>
    </w:tbl>
    <w:p w:rsidR="008A33FB" w:rsidRDefault="008A33FB">
      <w:pPr>
        <w:pStyle w:val="GvdeMetni"/>
        <w:rPr>
          <w:b/>
          <w:sz w:val="24"/>
        </w:rPr>
      </w:pPr>
    </w:p>
    <w:p w:rsidR="008A33FB" w:rsidRDefault="00BA629D">
      <w:pPr>
        <w:ind w:left="311"/>
        <w:rPr>
          <w:b/>
          <w:sz w:val="20"/>
        </w:rPr>
      </w:pPr>
      <w:r>
        <w:rPr>
          <w:b/>
          <w:sz w:val="20"/>
        </w:rPr>
        <w:t>İSTE Associate and Undergraduate Education and Examination Regulations</w:t>
      </w:r>
    </w:p>
    <w:p w:rsidR="008A33FB" w:rsidRDefault="00BA629D">
      <w:pPr>
        <w:ind w:right="107"/>
        <w:jc w:val="right"/>
        <w:rPr>
          <w:sz w:val="20"/>
        </w:rPr>
      </w:pPr>
      <w:r/>
      <w:r>
        <w:rPr>
          <w:spacing w:val="-1"/>
          <w:sz w:val="20"/>
        </w:rPr>
        <w:t>Signature</w:t>
      </w:r>
    </w:p>
    <w:p w:rsidR="008A33FB" w:rsidRDefault="00BA629D">
      <w:pPr>
        <w:spacing w:before="1"/>
        <w:ind w:right="105"/>
        <w:jc w:val="right"/>
        <w:rPr>
          <w:sz w:val="20"/>
        </w:rPr>
      </w:pPr>
      <w:proofErr w:type="gramStart"/>
      <w:r>
        <w:rPr>
          <w:w w:val="95"/>
          <w:sz w:val="20"/>
        </w:rPr>
        <w:t>……………..</w:t>
      </w:r>
      <w:proofErr w:type="gramEnd"/>
    </w:p>
    <w:p w:rsidR="008A33FB" w:rsidRDefault="008A33FB">
      <w:pPr>
        <w:jc w:val="right"/>
        <w:rPr>
          <w:sz w:val="20"/>
        </w:rPr>
        <w:sectPr w:rsidR="008A33FB">
          <w:type w:val="continuous"/>
          <w:pgSz w:w="11910" w:h="16840"/>
          <w:pgMar w:top="220" w:right="460" w:bottom="0" w:left="680" w:header="708" w:footer="708" w:gutter="0"/>
          <w:cols w:num="2" w:space="708" w:equalWidth="0">
            <w:col w:w="9520" w:space="40"/>
            <w:col w:w="1210"/>
          </w:cols>
        </w:sectPr>
      </w:pPr>
    </w:p>
    <w:p w:rsidR="008A33FB" w:rsidRDefault="008A33FB">
      <w:pPr>
        <w:pStyle w:val="GvdeMetni"/>
        <w:spacing w:before="2"/>
        <w:rPr>
          <w:sz w:val="15"/>
        </w:rPr>
      </w:pPr>
    </w:p>
    <w:p w:rsidR="008A33FB" w:rsidRDefault="00BA629D">
      <w:pPr>
        <w:pStyle w:val="GvdeMetni"/>
        <w:ind w:left="311" w:right="104" w:firstLine="708"/>
        <w:jc w:val="both"/>
      </w:pPr>
      <w:r>
        <w:t>ARTICLE 14 – (1) Students who request it during their new registration to the university are given an exemption exam for the course(s) determined by the Rectorate. Students who receive a grade of CC or above in this exam are deemed successful in the relevant course(s) and the grade they receive in the exam is given as a letter grade for the course(s).</w:t>
      </w:r>
      <w:r/>
    </w:p>
    <w:p w:rsidR="008A33FB" w:rsidRDefault="00BA629D">
      <w:pPr>
        <w:pStyle w:val="ListeParagraf"/>
        <w:numPr>
          <w:ilvl w:val="0"/>
          <w:numId w:val="1"/>
        </w:numPr>
        <w:tabs>
          <w:tab w:val="left" w:pos="1272"/>
        </w:tabs>
        <w:ind w:firstLine="708"/>
        <w:jc w:val="both"/>
        <w:rPr>
          <w:sz w:val="16"/>
        </w:rPr>
      </w:pPr>
      <w:r>
        <w:rPr>
          <w:sz w:val="16"/>
        </w:rPr>
        <w:t>Students enrolled in units affiliated with the university; If the courses he/she has previously taken from a higher education institution are compatible with the courses in the curriculum of the unit he/she is registered to in terms of content and credit/hour, he/she may be considered exempt from these courses and the grades specified in this Regulation will be recorded in the automation system. Course exemptions are made only once, at the beginning of the first semester of the student's education, upon the recommendation of the course exemption commission/department and the decision of the relevant unit's board of directors.</w:t>
      </w:r>
      <w:r>
        <w:rPr>
          <w:sz w:val="16"/>
        </w:rPr>
      </w:r>
      <w:r>
        <w:rPr>
          <w:sz w:val="16"/>
        </w:rPr>
      </w:r>
      <w:r>
        <w:rPr>
          <w:spacing w:val="-10"/>
          <w:sz w:val="16"/>
        </w:rPr>
      </w:r>
      <w:r>
        <w:rPr>
          <w:sz w:val="16"/>
        </w:rPr>
      </w:r>
    </w:p>
    <w:p w:rsidR="008A33FB" w:rsidRDefault="00BA629D">
      <w:pPr>
        <w:pStyle w:val="ListeParagraf"/>
        <w:numPr>
          <w:ilvl w:val="0"/>
          <w:numId w:val="1"/>
        </w:numPr>
        <w:tabs>
          <w:tab w:val="left" w:pos="1325"/>
        </w:tabs>
        <w:ind w:right="103" w:firstLine="749"/>
        <w:jc w:val="both"/>
        <w:rPr>
          <w:sz w:val="16"/>
        </w:rPr>
      </w:pPr>
      <w:r>
        <w:rPr>
          <w:sz w:val="16"/>
        </w:rPr>
        <w:t>Students must apply for exemption and/or adjustment to the units they are registered in within the dates specified in the academic calendar. Applications submitted after this date will not be taken into consideration. Total Credits exempted by students who are accepted for exemption from courses they have previously been enrolled in at a higher education institution, including common compulsory courses; If half or more of the total credits of the courses taught in the first class are transferred to the second class. In order to be adapted to the Third Class, the student must be exempt from 2/3 of the total Credits taught in the First Class and half or more than half of the total Credits taught in the Second Class.</w:t>
      </w:r>
      <w:r>
        <w:rPr>
          <w:sz w:val="16"/>
        </w:rPr>
      </w:r>
      <w:r>
        <w:rPr>
          <w:sz w:val="16"/>
        </w:rPr>
      </w:r>
      <w:r>
        <w:rPr>
          <w:spacing w:val="-6"/>
          <w:sz w:val="16"/>
        </w:rPr>
      </w:r>
      <w:r>
        <w:rPr>
          <w:sz w:val="16"/>
        </w:rPr>
      </w:r>
    </w:p>
    <w:p w:rsidR="008A33FB" w:rsidRDefault="00BA629D">
      <w:pPr>
        <w:pStyle w:val="ListeParagraf"/>
        <w:numPr>
          <w:ilvl w:val="0"/>
          <w:numId w:val="1"/>
        </w:numPr>
        <w:tabs>
          <w:tab w:val="left" w:pos="1296"/>
        </w:tabs>
        <w:ind w:right="108" w:firstLine="749"/>
        <w:jc w:val="both"/>
        <w:rPr>
          <w:sz w:val="16"/>
        </w:rPr>
      </w:pPr>
      <w:r/>
      <w:r>
        <w:rPr>
          <w:sz w:val="16"/>
        </w:rPr>
        <w:t>The Class to which the student will be assigned is decided by the board of directors of the relevant unit according to the principles specified in the third paragraph. The equivalent period accepted as a result of these procedures is deducted from the maximum teaching period. Students who are transferred first take the lower class courses, if any, from which they are not exempt.</w:t>
      </w:r>
      <w:r>
        <w:rPr>
          <w:sz w:val="16"/>
        </w:rPr>
      </w:r>
      <w:r>
        <w:rPr>
          <w:spacing w:val="-3"/>
          <w:sz w:val="16"/>
        </w:rPr>
      </w:r>
      <w:r>
        <w:rPr>
          <w:sz w:val="16"/>
        </w:rPr>
      </w:r>
      <w:r>
        <w:rPr>
          <w:spacing w:val="-3"/>
          <w:sz w:val="16"/>
        </w:rPr>
      </w:r>
      <w:r>
        <w:rPr>
          <w:sz w:val="16"/>
        </w:rPr>
      </w:r>
      <w:r>
        <w:rPr>
          <w:spacing w:val="-1"/>
          <w:sz w:val="16"/>
        </w:rPr>
      </w:r>
      <w:r>
        <w:rPr>
          <w:sz w:val="16"/>
        </w:rPr>
      </w:r>
      <w:r>
        <w:rPr>
          <w:spacing w:val="-3"/>
          <w:sz w:val="16"/>
        </w:rPr>
      </w:r>
      <w:r>
        <w:rPr>
          <w:sz w:val="16"/>
        </w:rPr>
      </w:r>
      <w:r>
        <w:rPr>
          <w:spacing w:val="1"/>
          <w:sz w:val="16"/>
        </w:rPr>
      </w:r>
      <w:r>
        <w:rPr>
          <w:sz w:val="16"/>
        </w:rPr>
      </w:r>
      <w:r>
        <w:rPr>
          <w:spacing w:val="-1"/>
          <w:sz w:val="16"/>
        </w:rPr>
      </w:r>
      <w:r>
        <w:rPr>
          <w:sz w:val="16"/>
        </w:rPr>
      </w:r>
      <w:r>
        <w:rPr>
          <w:spacing w:val="-2"/>
          <w:sz w:val="16"/>
        </w:rPr>
      </w:r>
      <w:r>
        <w:rPr>
          <w:sz w:val="16"/>
        </w:rPr>
      </w:r>
      <w:r>
        <w:rPr>
          <w:spacing w:val="-3"/>
          <w:sz w:val="16"/>
        </w:rPr>
      </w:r>
      <w:r>
        <w:rPr>
          <w:sz w:val="16"/>
        </w:rPr>
      </w:r>
      <w:r>
        <w:rPr>
          <w:spacing w:val="-4"/>
          <w:sz w:val="16"/>
        </w:rPr>
      </w:r>
      <w:r>
        <w:rPr>
          <w:sz w:val="16"/>
        </w:rPr>
      </w:r>
      <w:r>
        <w:rPr>
          <w:spacing w:val="-1"/>
          <w:sz w:val="16"/>
        </w:rPr>
      </w:r>
      <w:r>
        <w:rPr>
          <w:sz w:val="16"/>
        </w:rPr>
      </w:r>
      <w:r>
        <w:rPr>
          <w:spacing w:val="-3"/>
          <w:sz w:val="16"/>
        </w:rPr>
      </w:r>
      <w:r>
        <w:rPr>
          <w:sz w:val="16"/>
        </w:rPr>
      </w:r>
      <w:r>
        <w:rPr>
          <w:spacing w:val="-3"/>
          <w:sz w:val="16"/>
        </w:rPr>
      </w:r>
      <w:r>
        <w:rPr>
          <w:sz w:val="16"/>
        </w:rPr>
      </w:r>
      <w:r>
        <w:rPr>
          <w:spacing w:val="-4"/>
          <w:sz w:val="16"/>
        </w:rPr>
      </w:r>
      <w:r>
        <w:rPr>
          <w:sz w:val="16"/>
        </w:rPr>
      </w:r>
      <w:r>
        <w:rPr>
          <w:spacing w:val="-1"/>
          <w:sz w:val="16"/>
        </w:rPr>
      </w:r>
      <w:r>
        <w:rPr>
          <w:sz w:val="16"/>
        </w:rPr>
      </w:r>
      <w:r>
        <w:rPr>
          <w:spacing w:val="-3"/>
          <w:sz w:val="16"/>
        </w:rPr>
      </w:r>
      <w:r>
        <w:rPr>
          <w:sz w:val="16"/>
        </w:rPr>
      </w:r>
      <w:r>
        <w:rPr>
          <w:spacing w:val="-3"/>
          <w:sz w:val="16"/>
        </w:rPr>
      </w:r>
      <w:r>
        <w:rPr>
          <w:sz w:val="16"/>
        </w:rPr>
      </w:r>
      <w:r>
        <w:rPr>
          <w:spacing w:val="-1"/>
          <w:sz w:val="16"/>
        </w:rPr>
      </w:r>
      <w:r>
        <w:rPr>
          <w:sz w:val="16"/>
        </w:rPr>
      </w:r>
      <w:r>
        <w:rPr>
          <w:spacing w:val="-4"/>
          <w:sz w:val="16"/>
        </w:rPr>
      </w:r>
      <w:r>
        <w:rPr>
          <w:sz w:val="16"/>
        </w:rPr>
      </w:r>
      <w:r>
        <w:rPr>
          <w:spacing w:val="-1"/>
          <w:sz w:val="16"/>
        </w:rPr>
      </w:r>
      <w:r>
        <w:rPr>
          <w:sz w:val="16"/>
        </w:rPr>
      </w:r>
    </w:p>
    <w:p w:rsidR="008A33FB" w:rsidRDefault="008A33FB">
      <w:pPr>
        <w:pStyle w:val="GvdeMetni"/>
        <w:rPr>
          <w:sz w:val="20"/>
        </w:rPr>
      </w:pPr>
    </w:p>
    <w:p w:rsidR="008A33FB" w:rsidRDefault="008A33FB">
      <w:pPr>
        <w:pStyle w:val="GvdeMetni"/>
        <w:rPr>
          <w:sz w:val="20"/>
        </w:rPr>
      </w:pPr>
    </w:p>
    <w:p w:rsidR="008A33FB" w:rsidRDefault="008A33FB">
      <w:pPr>
        <w:pStyle w:val="GvdeMetni"/>
        <w:rPr>
          <w:sz w:val="20"/>
        </w:rPr>
      </w:pPr>
    </w:p>
    <w:p w:rsidR="008A33FB" w:rsidRDefault="008A33FB">
      <w:pPr>
        <w:pStyle w:val="GvdeMetni"/>
        <w:rPr>
          <w:sz w:val="20"/>
        </w:rPr>
      </w:pPr>
    </w:p>
    <w:p w:rsidR="008A33FB" w:rsidRDefault="008A33FB">
      <w:pPr>
        <w:pStyle w:val="GvdeMetni"/>
        <w:rPr>
          <w:sz w:val="20"/>
        </w:rPr>
      </w:pPr>
    </w:p>
    <w:p w:rsidR="008A33FB" w:rsidRDefault="008A33FB">
      <w:pPr>
        <w:pStyle w:val="GvdeMetni"/>
        <w:rPr>
          <w:sz w:val="20"/>
        </w:rPr>
      </w:pPr>
    </w:p>
    <w:p w:rsidR="008A33FB" w:rsidRDefault="008A33FB">
      <w:pPr>
        <w:pStyle w:val="GvdeMetni"/>
        <w:rPr>
          <w:sz w:val="20"/>
        </w:rPr>
      </w:pPr>
    </w:p>
    <w:p w:rsidR="008A33FB" w:rsidRDefault="00BA629D">
      <w:pPr>
        <w:pStyle w:val="GvdeMetni"/>
        <w:spacing w:before="3"/>
        <w:rPr>
          <w:sz w:val="13"/>
        </w:rPr>
      </w:pPr>
      <w:r>
        <w:pict>
          <v:shape id="_x0000_s1027" style="position:absolute;margin-left:47.2pt;margin-top:10pt;width:72.75pt;height:23.3pt;z-index:-15727104;mso-wrap-distance-left:0;mso-wrap-distance-right:0;mso-position-horizontal-relative:page" coordorigin="944,200" coordsize="1455,466" path="m1022,200r-31,6l967,222r-17,25l944,277r,311l950,618r17,25l991,660r31,6l2321,666r31,-6l2376,643r17,-25l2399,588r,-311l2393,247r-17,-25l2352,206r-31,-6l1022,200xe" filled="f">
            <v:path arrowok="t"/>
            <w10:wrap type="topAndBottom" anchorx="page"/>
          </v:shape>
        </w:pict>
      </w:r>
      <w:r>
        <w:pict>
          <v:shape id="_x0000_s1026" style="position:absolute;margin-left:133.5pt;margin-top:10pt;width:72.75pt;height:23.4pt;z-index:-15726592;mso-wrap-distance-left:0;mso-wrap-distance-right:0;mso-position-horizontal-relative:page" coordorigin="2670,200" coordsize="1455,468" path="m2748,200r-30,6l2693,222r-17,25l2670,278r,312l2676,620r17,25l2718,661r30,7l4047,668r30,-7l4102,645r17,-25l4125,590r,-312l4119,247r-17,-25l4077,206r-30,-6l2748,200xe" filled="f">
            <v:path arrowok="t"/>
            <w10:wrap type="topAndBottom" anchorx="page"/>
          </v:shape>
        </w:pict>
      </w:r>
    </w:p>
    <w:sectPr w:rsidR="008A33FB">
      <w:type w:val="continuous"/>
      <w:pgSz w:w="11910" w:h="16840"/>
      <w:pgMar w:top="220" w:right="460" w:bottom="0" w:left="6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F4F6D"/>
    <w:multiLevelType w:val="hybridMultilevel"/>
    <w:tmpl w:val="8CDC6CCE"/>
    <w:lvl w:ilvl="0" w:tplc="BAAC0B36">
      <w:start w:val="2"/>
      <w:numFmt w:val="decimal"/>
      <w:lvlText w:val="(%1)"/>
      <w:lvlJc w:val="left"/>
      <w:pPr>
        <w:ind w:left="311" w:hanging="252"/>
        <w:jc w:val="left"/>
      </w:pPr>
      <w:rPr>
        <w:rFonts w:ascii="Times New Roman" w:eastAsia="Times New Roman" w:hAnsi="Times New Roman" w:cs="Times New Roman" w:hint="default"/>
        <w:spacing w:val="-1"/>
        <w:w w:val="100"/>
        <w:sz w:val="16"/>
        <w:szCs w:val="16"/>
        <w:lang w:val="tr-TR" w:eastAsia="en-US" w:bidi="ar-SA"/>
      </w:rPr>
    </w:lvl>
    <w:lvl w:ilvl="1" w:tplc="5B320350">
      <w:numFmt w:val="bullet"/>
      <w:lvlText w:val="•"/>
      <w:lvlJc w:val="left"/>
      <w:pPr>
        <w:ind w:left="1364" w:hanging="252"/>
      </w:pPr>
      <w:rPr>
        <w:rFonts w:hint="default"/>
        <w:lang w:val="tr-TR" w:eastAsia="en-US" w:bidi="ar-SA"/>
      </w:rPr>
    </w:lvl>
    <w:lvl w:ilvl="2" w:tplc="7C3C9842">
      <w:numFmt w:val="bullet"/>
      <w:lvlText w:val="•"/>
      <w:lvlJc w:val="left"/>
      <w:pPr>
        <w:ind w:left="2409" w:hanging="252"/>
      </w:pPr>
      <w:rPr>
        <w:rFonts w:hint="default"/>
        <w:lang w:val="tr-TR" w:eastAsia="en-US" w:bidi="ar-SA"/>
      </w:rPr>
    </w:lvl>
    <w:lvl w:ilvl="3" w:tplc="AFC00ED8">
      <w:numFmt w:val="bullet"/>
      <w:lvlText w:val="•"/>
      <w:lvlJc w:val="left"/>
      <w:pPr>
        <w:ind w:left="3453" w:hanging="252"/>
      </w:pPr>
      <w:rPr>
        <w:rFonts w:hint="default"/>
        <w:lang w:val="tr-TR" w:eastAsia="en-US" w:bidi="ar-SA"/>
      </w:rPr>
    </w:lvl>
    <w:lvl w:ilvl="4" w:tplc="B7F8546A">
      <w:numFmt w:val="bullet"/>
      <w:lvlText w:val="•"/>
      <w:lvlJc w:val="left"/>
      <w:pPr>
        <w:ind w:left="4498" w:hanging="252"/>
      </w:pPr>
      <w:rPr>
        <w:rFonts w:hint="default"/>
        <w:lang w:val="tr-TR" w:eastAsia="en-US" w:bidi="ar-SA"/>
      </w:rPr>
    </w:lvl>
    <w:lvl w:ilvl="5" w:tplc="D0B2B7A2">
      <w:numFmt w:val="bullet"/>
      <w:lvlText w:val="•"/>
      <w:lvlJc w:val="left"/>
      <w:pPr>
        <w:ind w:left="5543" w:hanging="252"/>
      </w:pPr>
      <w:rPr>
        <w:rFonts w:hint="default"/>
        <w:lang w:val="tr-TR" w:eastAsia="en-US" w:bidi="ar-SA"/>
      </w:rPr>
    </w:lvl>
    <w:lvl w:ilvl="6" w:tplc="6952FE2C">
      <w:numFmt w:val="bullet"/>
      <w:lvlText w:val="•"/>
      <w:lvlJc w:val="left"/>
      <w:pPr>
        <w:ind w:left="6587" w:hanging="252"/>
      </w:pPr>
      <w:rPr>
        <w:rFonts w:hint="default"/>
        <w:lang w:val="tr-TR" w:eastAsia="en-US" w:bidi="ar-SA"/>
      </w:rPr>
    </w:lvl>
    <w:lvl w:ilvl="7" w:tplc="658290DE">
      <w:numFmt w:val="bullet"/>
      <w:lvlText w:val="•"/>
      <w:lvlJc w:val="left"/>
      <w:pPr>
        <w:ind w:left="7632" w:hanging="252"/>
      </w:pPr>
      <w:rPr>
        <w:rFonts w:hint="default"/>
        <w:lang w:val="tr-TR" w:eastAsia="en-US" w:bidi="ar-SA"/>
      </w:rPr>
    </w:lvl>
    <w:lvl w:ilvl="8" w:tplc="33B8761A">
      <w:numFmt w:val="bullet"/>
      <w:lvlText w:val="•"/>
      <w:lvlJc w:val="left"/>
      <w:pPr>
        <w:ind w:left="8677" w:hanging="252"/>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
  <w:rsids>
    <w:rsidRoot w:val="008A33FB"/>
    <w:rsid w:val="008A33FB"/>
    <w:rsid w:val="00BA62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6"/>
      <w:szCs w:val="16"/>
    </w:rPr>
  </w:style>
  <w:style w:type="paragraph" w:styleId="KonuBal">
    <w:name w:val="Title"/>
    <w:basedOn w:val="Normal"/>
    <w:uiPriority w:val="1"/>
    <w:qFormat/>
    <w:pPr>
      <w:spacing w:before="90"/>
      <w:ind w:left="2848" w:right="2649"/>
      <w:jc w:val="center"/>
    </w:pPr>
    <w:rPr>
      <w:sz w:val="24"/>
      <w:szCs w:val="24"/>
    </w:rPr>
  </w:style>
  <w:style w:type="paragraph" w:styleId="ListeParagraf">
    <w:name w:val="List Paragraph"/>
    <w:basedOn w:val="Normal"/>
    <w:uiPriority w:val="1"/>
    <w:qFormat/>
    <w:pPr>
      <w:ind w:left="311" w:right="102" w:firstLine="749"/>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374</Words>
  <Characters>2133</Characters>
  <Application>Microsoft Office Word</Application>
  <DocSecurity>0</DocSecurity>
  <Lines>17</Lines>
  <Paragraphs>5</Paragraphs>
  <ScaleCrop>false</ScaleCrop>
  <Company>By NeC ® 2010 | Katilimsiz.Com</Company>
  <LinksUpToDate>false</LinksUpToDate>
  <CharactersWithSpaces>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creator>hakan kalpakçıoğlu</dc:creator>
  <cp:lastModifiedBy>Win 7</cp:lastModifiedBy>
  <cp:revision>2</cp:revision>
  <dcterms:created xsi:type="dcterms:W3CDTF">2020-09-30T09:50:00Z</dcterms:created>
  <dcterms:modified xsi:type="dcterms:W3CDTF">2020-09-30T09:58:00Z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2017-11-03T00:00:00Z</vt:filetime>
  </property>
  <property fmtid="{D5CDD505-2E9C-101B-9397-08002B2CF9AE}" pid="3" name="Creator">
    <vt:lpwstr>Microsoft® Word 2016</vt:lpwstr>
  </property>
  <property fmtid="{D5CDD505-2E9C-101B-9397-08002B2CF9AE}" pid="4" name="LastSaved">
    <vt:filetime>2020-09-30T00:00:00Z</vt:filetime>
  </property>
</Properties>
</file>