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C4AC0" w14:textId="77777777" w:rsidR="008E43BC" w:rsidRDefault="008E43BC" w:rsidP="008E43BC">
      <w:pPr>
        <w:pStyle w:val="Default"/>
        <w:numPr>
          <w:ilvl w:val="0"/>
          <w:numId w:val="3"/>
        </w:numPr>
        <w:spacing w:line="360" w:lineRule="auto"/>
        <w:jc w:val="both"/>
        <w:rPr>
          <w:b/>
        </w:rPr>
      </w:pPr>
      <w:r>
        <w:rPr>
          <w:b/>
        </w:rPr>
        <w:t>AMAÇ</w:t>
      </w:r>
      <w:bookmarkStart w:id="0" w:name="_GoBack"/>
      <w:bookmarkEnd w:id="0"/>
    </w:p>
    <w:p w14:paraId="322C6438" w14:textId="77777777" w:rsidR="008E43BC" w:rsidRDefault="008E43BC" w:rsidP="008E43BC">
      <w:pPr>
        <w:pStyle w:val="Default"/>
        <w:spacing w:line="360" w:lineRule="auto"/>
        <w:ind w:firstLine="567"/>
        <w:jc w:val="both"/>
        <w:rPr>
          <w:lang w:eastAsia="tr-TR"/>
        </w:rPr>
      </w:pPr>
      <w:bookmarkStart w:id="1" w:name="_Hlk44411501"/>
      <w:r>
        <w:t xml:space="preserve">İskenderun Teknik Üniversitesi, Bilim ve Teknoloji Uygulama ve Araştırma Merkezi (İSTE-BTM) laboratuvarına </w:t>
      </w:r>
      <w:bookmarkEnd w:id="1"/>
      <w:r>
        <w:t xml:space="preserve">analizi yapılmak üzere resmi veya tüzel kişiler tarafından, elden, posta veya kargo/kurye ile ulaştırılan numunelerin kabul, teslim ve ret </w:t>
      </w:r>
      <w:proofErr w:type="gramStart"/>
      <w:r>
        <w:t>kriterlerini</w:t>
      </w:r>
      <w:proofErr w:type="gramEnd"/>
      <w:r>
        <w:t xml:space="preserve"> belirlemek, laboratuvarlarda bulunduğu sürece korunmasını sağlamak ve izlenebilirliğini gösterir bir sistem oluşturmak, bu konudaki yetki ve sorumlulukların tanımlanmasını sağlamaktır.</w:t>
      </w:r>
    </w:p>
    <w:p w14:paraId="6C0D8238" w14:textId="77777777" w:rsidR="008E43BC" w:rsidRDefault="008E43BC" w:rsidP="008E43BC">
      <w:pPr>
        <w:adjustRightInd w:val="0"/>
        <w:rPr>
          <w:rFonts w:ascii="Times New Roman" w:hAnsi="Times New Roman"/>
          <w:sz w:val="24"/>
          <w:szCs w:val="24"/>
          <w:lang w:eastAsia="tr-TR"/>
        </w:rPr>
      </w:pPr>
    </w:p>
    <w:p w14:paraId="5D49A24A" w14:textId="77777777" w:rsidR="008E43BC" w:rsidRDefault="008E43BC" w:rsidP="008E43BC">
      <w:pPr>
        <w:pStyle w:val="Default"/>
        <w:numPr>
          <w:ilvl w:val="0"/>
          <w:numId w:val="3"/>
        </w:numPr>
        <w:spacing w:line="360" w:lineRule="auto"/>
        <w:jc w:val="both"/>
        <w:rPr>
          <w:b/>
        </w:rPr>
      </w:pPr>
      <w:r>
        <w:rPr>
          <w:b/>
        </w:rPr>
        <w:t xml:space="preserve">KAPSAM </w:t>
      </w:r>
    </w:p>
    <w:p w14:paraId="6CE3EC23" w14:textId="77777777" w:rsidR="008E43BC" w:rsidRDefault="008E43BC" w:rsidP="008E43BC">
      <w:pPr>
        <w:pStyle w:val="Default"/>
        <w:spacing w:line="360" w:lineRule="auto"/>
        <w:ind w:firstLine="567"/>
        <w:jc w:val="both"/>
        <w:rPr>
          <w:lang w:eastAsia="tr-TR"/>
        </w:rPr>
      </w:pPr>
      <w:r>
        <w:t>İSTE-BTM laboratuvarında analizi yapılacak herhangi bir numunenin; doğruluğu, nakli, laboratuvara kabul edilmesi, işaretlenmesi, korunması, muhafazası, iade edilmesi ve/veya berterafını kapsamaktadır.</w:t>
      </w:r>
    </w:p>
    <w:p w14:paraId="7EE6F332" w14:textId="77777777" w:rsidR="008E43BC" w:rsidRDefault="008E43BC" w:rsidP="008E43BC">
      <w:pPr>
        <w:adjustRightInd w:val="0"/>
        <w:rPr>
          <w:rFonts w:ascii="Times New Roman" w:hAnsi="Times New Roman"/>
          <w:sz w:val="24"/>
          <w:szCs w:val="24"/>
          <w:lang w:eastAsia="tr-TR"/>
        </w:rPr>
      </w:pPr>
    </w:p>
    <w:p w14:paraId="7D0CC85C" w14:textId="77777777" w:rsidR="008E43BC" w:rsidRDefault="008E43BC" w:rsidP="008E43BC">
      <w:pPr>
        <w:pStyle w:val="Default"/>
        <w:numPr>
          <w:ilvl w:val="0"/>
          <w:numId w:val="3"/>
        </w:numPr>
        <w:spacing w:line="360" w:lineRule="auto"/>
        <w:jc w:val="both"/>
        <w:rPr>
          <w:b/>
        </w:rPr>
      </w:pPr>
      <w:r>
        <w:rPr>
          <w:b/>
        </w:rPr>
        <w:t>TANIMLAR</w:t>
      </w:r>
    </w:p>
    <w:p w14:paraId="6E6F73B8" w14:textId="77777777" w:rsidR="008E43BC" w:rsidRDefault="008E43BC" w:rsidP="008E43BC">
      <w:pPr>
        <w:pStyle w:val="Default"/>
        <w:spacing w:line="360" w:lineRule="auto"/>
        <w:ind w:firstLine="567"/>
        <w:jc w:val="both"/>
      </w:pPr>
      <w:r>
        <w:t>Bu talimatta tanımlanması gereken herhangi bir terim bulunmamaktadır.</w:t>
      </w:r>
    </w:p>
    <w:p w14:paraId="44B75540" w14:textId="77777777" w:rsidR="008E43BC" w:rsidRDefault="008E43BC" w:rsidP="008E43BC">
      <w:pPr>
        <w:pStyle w:val="Default"/>
        <w:numPr>
          <w:ilvl w:val="0"/>
          <w:numId w:val="3"/>
        </w:numPr>
        <w:spacing w:line="360" w:lineRule="auto"/>
        <w:jc w:val="both"/>
        <w:rPr>
          <w:b/>
        </w:rPr>
      </w:pPr>
      <w:r>
        <w:rPr>
          <w:b/>
        </w:rPr>
        <w:t>SORUMLULAR</w:t>
      </w:r>
    </w:p>
    <w:p w14:paraId="484E5862" w14:textId="77777777" w:rsidR="008E43BC" w:rsidRDefault="008E43BC" w:rsidP="008E43BC">
      <w:pPr>
        <w:pStyle w:val="Default"/>
        <w:spacing w:line="360" w:lineRule="auto"/>
        <w:ind w:firstLine="567"/>
        <w:jc w:val="both"/>
      </w:pPr>
      <w:r>
        <w:rPr>
          <w:bCs/>
        </w:rPr>
        <w:t xml:space="preserve">İSTE-BTM müdürü tarafından belirlenen </w:t>
      </w:r>
      <w:r>
        <w:t>Numune Kabul Sorumlusu</w:t>
      </w:r>
    </w:p>
    <w:p w14:paraId="00A1832B" w14:textId="77777777" w:rsidR="008E43BC" w:rsidRDefault="008E43BC" w:rsidP="008E43BC">
      <w:pPr>
        <w:pStyle w:val="ListeParagraf"/>
        <w:widowControl/>
        <w:numPr>
          <w:ilvl w:val="0"/>
          <w:numId w:val="3"/>
        </w:numPr>
        <w:autoSpaceDE/>
        <w:autoSpaceDN/>
        <w:spacing w:line="360" w:lineRule="auto"/>
        <w:contextualSpacing/>
        <w:jc w:val="both"/>
        <w:rPr>
          <w:rFonts w:ascii="Times New Roman" w:hAnsi="Times New Roman"/>
          <w:b/>
          <w:noProof/>
          <w:sz w:val="24"/>
          <w:szCs w:val="24"/>
        </w:rPr>
      </w:pPr>
      <w:r>
        <w:rPr>
          <w:rFonts w:ascii="Times New Roman" w:hAnsi="Times New Roman"/>
          <w:b/>
          <w:noProof/>
          <w:sz w:val="24"/>
          <w:szCs w:val="24"/>
        </w:rPr>
        <w:t>İLGİLİ BÖLÜMLER</w:t>
      </w:r>
    </w:p>
    <w:p w14:paraId="4F31BABF" w14:textId="77777777" w:rsidR="008E43BC" w:rsidRDefault="008E43BC" w:rsidP="008E43BC">
      <w:pPr>
        <w:spacing w:line="360" w:lineRule="auto"/>
        <w:ind w:firstLine="567"/>
        <w:jc w:val="both"/>
        <w:rPr>
          <w:rFonts w:ascii="Times New Roman" w:hAnsi="Times New Roman"/>
          <w:bCs/>
          <w:sz w:val="24"/>
          <w:szCs w:val="24"/>
        </w:rPr>
      </w:pPr>
      <w:r>
        <w:rPr>
          <w:rFonts w:ascii="Times New Roman" w:hAnsi="Times New Roman"/>
          <w:bCs/>
          <w:sz w:val="24"/>
          <w:szCs w:val="24"/>
        </w:rPr>
        <w:t>İSTE-BTM’ deki tüm laboratuvarlar</w:t>
      </w:r>
    </w:p>
    <w:p w14:paraId="41D61F15" w14:textId="77777777" w:rsidR="008E43BC" w:rsidRDefault="008E43BC" w:rsidP="008E43BC">
      <w:pPr>
        <w:spacing w:line="360" w:lineRule="auto"/>
        <w:ind w:left="397"/>
        <w:jc w:val="both"/>
        <w:rPr>
          <w:rFonts w:ascii="Times New Roman" w:hAnsi="Times New Roman"/>
          <w:bCs/>
          <w:sz w:val="24"/>
          <w:szCs w:val="24"/>
        </w:rPr>
      </w:pPr>
    </w:p>
    <w:p w14:paraId="4E734AEF" w14:textId="77777777" w:rsidR="008E43BC" w:rsidRDefault="008E43BC" w:rsidP="008E43BC">
      <w:pPr>
        <w:pStyle w:val="ListeParagraf"/>
        <w:widowControl/>
        <w:numPr>
          <w:ilvl w:val="0"/>
          <w:numId w:val="3"/>
        </w:numPr>
        <w:autoSpaceDE/>
        <w:autoSpaceDN/>
        <w:spacing w:line="360" w:lineRule="auto"/>
        <w:contextualSpacing/>
        <w:jc w:val="both"/>
        <w:rPr>
          <w:rFonts w:ascii="Times New Roman" w:hAnsi="Times New Roman"/>
          <w:b/>
          <w:sz w:val="24"/>
          <w:szCs w:val="24"/>
        </w:rPr>
      </w:pPr>
      <w:r>
        <w:rPr>
          <w:rFonts w:ascii="Times New Roman" w:hAnsi="Times New Roman"/>
          <w:b/>
          <w:color w:val="000000"/>
          <w:sz w:val="24"/>
          <w:szCs w:val="24"/>
        </w:rPr>
        <w:t>UYGULAMA</w:t>
      </w:r>
    </w:p>
    <w:p w14:paraId="380E98A7" w14:textId="77777777" w:rsidR="008E43BC" w:rsidRDefault="008E43BC" w:rsidP="008E43BC">
      <w:pPr>
        <w:pStyle w:val="ListeParagraf"/>
        <w:widowControl/>
        <w:numPr>
          <w:ilvl w:val="1"/>
          <w:numId w:val="3"/>
        </w:numPr>
        <w:autoSpaceDE/>
        <w:autoSpaceDN/>
        <w:spacing w:line="360" w:lineRule="auto"/>
        <w:contextualSpacing/>
        <w:jc w:val="both"/>
        <w:rPr>
          <w:rFonts w:ascii="Times New Roman" w:hAnsi="Times New Roman"/>
          <w:b/>
          <w:sz w:val="24"/>
          <w:szCs w:val="24"/>
        </w:rPr>
      </w:pPr>
      <w:r>
        <w:rPr>
          <w:rFonts w:ascii="Times New Roman" w:hAnsi="Times New Roman"/>
          <w:b/>
          <w:sz w:val="24"/>
          <w:szCs w:val="24"/>
        </w:rPr>
        <w:t>Numune Kabul Birimince Yapılan İşlemler</w:t>
      </w:r>
    </w:p>
    <w:p w14:paraId="230312BD"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Numune, mesai saatleri içinde Numune Kabul Sorumlusu tarafından teslim alınır.</w:t>
      </w:r>
    </w:p>
    <w:p w14:paraId="47F2AEDB"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 xml:space="preserve"> Öğleden sonra (saat 14.00’ dan sonra) gelen numuneler ertesi gün gelmiş gibi kabul edilerek analiz işlemleri başlatılır.</w:t>
      </w:r>
    </w:p>
    <w:p w14:paraId="442AEB5D"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lastRenderedPageBreak/>
        <w:t>Numuneler elden, posta veya kargo/kurye teslimi olarak kabul edilir. Elden teslim sırasında numuneyi getiren kişinin kimlik bilgileri Numune Kabul/Ret Sorumlusu tarafından Numune Kabul/Ret Belgesine girilerek imzalanır.</w:t>
      </w:r>
    </w:p>
    <w:p w14:paraId="3D942687"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Müşteri tarafından, İSTE-BTM web sitesinde yayınlanan Analiz Başvuru Formu doldurulur ve onaylatılır. Analiz fiyat listesinde belirtilen analiz bedeli ödenerek dekontun aslının İSTE-BTM’ ye elden, posta veya kargo/kurye ile teslim edilmesi gerekir. Aksi durumda numune kabulü yapılmayarak iade edilir.</w:t>
      </w:r>
    </w:p>
    <w:p w14:paraId="7796D76A"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 xml:space="preserve">Hangi yolla gelirse gelsin tüm teslim alma işlemlerinde; resmî kurumlar ve kişiler tarafından gönderilen/getirilen numuneler için başvuru dilekçeleri ve Analiz Başvuru Formu doldurulmalıdır. </w:t>
      </w:r>
    </w:p>
    <w:p w14:paraId="70D2FD8F" w14:textId="77777777" w:rsidR="008E43BC" w:rsidRDefault="008E43BC" w:rsidP="008E43BC">
      <w:pPr>
        <w:pStyle w:val="ListeParagraf"/>
        <w:spacing w:line="360" w:lineRule="auto"/>
        <w:ind w:firstLine="567"/>
        <w:jc w:val="both"/>
        <w:rPr>
          <w:rFonts w:ascii="Times New Roman" w:hAnsi="Times New Roman"/>
          <w:b/>
          <w:sz w:val="24"/>
          <w:szCs w:val="24"/>
        </w:rPr>
      </w:pPr>
      <w:r>
        <w:rPr>
          <w:rFonts w:ascii="Times New Roman" w:hAnsi="Times New Roman"/>
          <w:b/>
          <w:sz w:val="24"/>
          <w:szCs w:val="24"/>
        </w:rPr>
        <w:t xml:space="preserve">Analiz Başvuru Formunda; </w:t>
      </w:r>
    </w:p>
    <w:p w14:paraId="6956411F"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Hangi analizlerin yapılması istendiği açıkça belirtilmelidir.</w:t>
      </w:r>
    </w:p>
    <w:p w14:paraId="2D0D2AF0"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Numunenin türü belirtilmelidir (Bilinmeyen numuneler kabul edilmemektedir).</w:t>
      </w:r>
    </w:p>
    <w:p w14:paraId="6D350982"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Numune miktarı, analiz formunda belirtildiği ölçüde olmalıdır.</w:t>
      </w:r>
    </w:p>
    <w:p w14:paraId="26BAB5A4"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Analiz için normal, acil ya da çok acil süre talebi belirtilmelidir.</w:t>
      </w:r>
    </w:p>
    <w:p w14:paraId="63D72054"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 xml:space="preserve">Analiz ücretinin kimin tarafından ödeneceği, faks ve telefon numaraları, sonucun gönderileceği adres ve sorumlu kişi bilgileri net bir şekilde belirtilmelidir. Eğer numuneler Analiz Başvuru Formu ile gönderilmemiş ise müşteriye fakslanarak formun doldurulması sağlanır. </w:t>
      </w:r>
    </w:p>
    <w:p w14:paraId="4F0028DB" w14:textId="77777777" w:rsidR="008E43BC" w:rsidRDefault="008E43BC" w:rsidP="008E43BC">
      <w:pPr>
        <w:pStyle w:val="ListeParagraf"/>
        <w:widowControl/>
        <w:numPr>
          <w:ilvl w:val="0"/>
          <w:numId w:val="5"/>
        </w:numPr>
        <w:autoSpaceDE/>
        <w:autoSpaceDN/>
        <w:spacing w:line="360" w:lineRule="auto"/>
        <w:contextualSpacing/>
        <w:jc w:val="both"/>
        <w:rPr>
          <w:rFonts w:ascii="Times New Roman" w:hAnsi="Times New Roman"/>
          <w:bCs/>
          <w:sz w:val="24"/>
          <w:szCs w:val="24"/>
        </w:rPr>
      </w:pPr>
      <w:r>
        <w:rPr>
          <w:rFonts w:ascii="Times New Roman" w:hAnsi="Times New Roman"/>
          <w:bCs/>
          <w:sz w:val="24"/>
          <w:szCs w:val="24"/>
        </w:rPr>
        <w:t>Analiz talebi ile gelen numunelerde ilk önce Analiz Başvuru Formunda belirtilen kabul şartlarına göre kontroller yapılacaktır.</w:t>
      </w:r>
    </w:p>
    <w:p w14:paraId="542C3A71" w14:textId="77777777" w:rsidR="008E43BC" w:rsidRDefault="008E43BC" w:rsidP="008E43BC">
      <w:pPr>
        <w:pStyle w:val="ListeParagraf"/>
        <w:widowControl/>
        <w:numPr>
          <w:ilvl w:val="0"/>
          <w:numId w:val="5"/>
        </w:numPr>
        <w:autoSpaceDE/>
        <w:autoSpaceDN/>
        <w:spacing w:line="360" w:lineRule="auto"/>
        <w:contextualSpacing/>
        <w:jc w:val="both"/>
        <w:rPr>
          <w:rFonts w:ascii="Times New Roman" w:hAnsi="Times New Roman"/>
          <w:bCs/>
          <w:sz w:val="24"/>
          <w:szCs w:val="24"/>
        </w:rPr>
      </w:pPr>
      <w:r>
        <w:rPr>
          <w:rFonts w:ascii="Times New Roman" w:hAnsi="Times New Roman"/>
          <w:bCs/>
          <w:sz w:val="24"/>
          <w:szCs w:val="24"/>
        </w:rPr>
        <w:t>Numune kapları standarda uygun olmalı ve sızdırmazlığı muhakkak sağlanmalı, kapağı açılmayacak şekilde kapalı olmalıdır.</w:t>
      </w:r>
    </w:p>
    <w:p w14:paraId="3FCAD592" w14:textId="77777777" w:rsidR="008E43BC" w:rsidRDefault="008E43BC" w:rsidP="008E43BC">
      <w:pPr>
        <w:pStyle w:val="ListeParagraf"/>
        <w:widowControl/>
        <w:numPr>
          <w:ilvl w:val="0"/>
          <w:numId w:val="5"/>
        </w:numPr>
        <w:autoSpaceDE/>
        <w:autoSpaceDN/>
        <w:spacing w:line="360" w:lineRule="auto"/>
        <w:contextualSpacing/>
        <w:jc w:val="both"/>
        <w:rPr>
          <w:rFonts w:ascii="Times New Roman" w:hAnsi="Times New Roman"/>
          <w:bCs/>
          <w:sz w:val="24"/>
          <w:szCs w:val="24"/>
        </w:rPr>
      </w:pPr>
      <w:r>
        <w:rPr>
          <w:rFonts w:ascii="Times New Roman" w:hAnsi="Times New Roman"/>
          <w:bCs/>
          <w:sz w:val="24"/>
          <w:szCs w:val="24"/>
        </w:rPr>
        <w:t>Numune şişesi Etiketleme Talimatına uygun şekilde etiketlenmelidir.</w:t>
      </w:r>
    </w:p>
    <w:p w14:paraId="637017AE" w14:textId="77777777" w:rsidR="008E43BC" w:rsidRDefault="008E43BC" w:rsidP="008E43BC">
      <w:pPr>
        <w:spacing w:line="360" w:lineRule="auto"/>
        <w:ind w:left="717"/>
        <w:jc w:val="both"/>
        <w:rPr>
          <w:rFonts w:ascii="Times New Roman" w:hAnsi="Times New Roman"/>
          <w:bCs/>
          <w:sz w:val="24"/>
          <w:szCs w:val="24"/>
        </w:rPr>
      </w:pPr>
    </w:p>
    <w:p w14:paraId="5E495FA7" w14:textId="77777777" w:rsidR="008E43BC" w:rsidRDefault="008E43BC" w:rsidP="008E43BC">
      <w:pPr>
        <w:spacing w:line="360" w:lineRule="auto"/>
        <w:ind w:firstLine="567"/>
        <w:jc w:val="both"/>
        <w:rPr>
          <w:rFonts w:ascii="Times New Roman" w:hAnsi="Times New Roman"/>
          <w:b/>
          <w:sz w:val="24"/>
          <w:szCs w:val="24"/>
        </w:rPr>
      </w:pPr>
      <w:r>
        <w:rPr>
          <w:rFonts w:ascii="Times New Roman" w:hAnsi="Times New Roman"/>
          <w:b/>
          <w:sz w:val="24"/>
          <w:szCs w:val="24"/>
        </w:rPr>
        <w:t>Numune kabul;</w:t>
      </w:r>
    </w:p>
    <w:p w14:paraId="3FE763A8" w14:textId="77777777" w:rsidR="008E43BC" w:rsidRDefault="008E43BC" w:rsidP="008E43BC">
      <w:pPr>
        <w:spacing w:line="360" w:lineRule="auto"/>
        <w:ind w:firstLine="567"/>
        <w:jc w:val="both"/>
        <w:rPr>
          <w:rFonts w:ascii="Times New Roman" w:hAnsi="Times New Roman"/>
          <w:bCs/>
          <w:sz w:val="24"/>
          <w:szCs w:val="24"/>
        </w:rPr>
      </w:pPr>
      <w:r>
        <w:rPr>
          <w:rFonts w:ascii="Times New Roman" w:hAnsi="Times New Roman"/>
          <w:bCs/>
          <w:sz w:val="24"/>
          <w:szCs w:val="24"/>
        </w:rPr>
        <w:t xml:space="preserve">Analiz için gelen numune yukarıda belirtilen koşulları sağlıyor ise numune ve ilgili evrak, Numune Kabul/Ret Belgesine Numune Kabul Sorumlusu tarafından işlenecektir. </w:t>
      </w:r>
    </w:p>
    <w:p w14:paraId="2AE703A4" w14:textId="77777777" w:rsidR="008E43BC" w:rsidRDefault="008E43BC" w:rsidP="008E43BC">
      <w:pPr>
        <w:spacing w:line="360" w:lineRule="auto"/>
        <w:ind w:firstLine="567"/>
        <w:jc w:val="both"/>
        <w:rPr>
          <w:rFonts w:ascii="Times New Roman" w:hAnsi="Times New Roman"/>
          <w:bCs/>
          <w:sz w:val="24"/>
          <w:szCs w:val="24"/>
        </w:rPr>
      </w:pPr>
      <w:r>
        <w:rPr>
          <w:rFonts w:ascii="Times New Roman" w:hAnsi="Times New Roman"/>
          <w:bCs/>
          <w:sz w:val="24"/>
          <w:szCs w:val="24"/>
        </w:rPr>
        <w:t>Numunenin kabul edilmesinden sonra numuneye ait analizlerin başlaması için aşağıdaki şartlar aranır;</w:t>
      </w:r>
    </w:p>
    <w:p w14:paraId="7B837BB9"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lastRenderedPageBreak/>
        <w:t>Analiz ücretinin laboratuvarımız Döner Sermaye İşletmesinin banka hesabına yatırıldığına dair okunaklı bir dekontun Numune Kabul Birimine ulaşmasına takiben analizlere başlanır. Aksi durumda numune işleme alınmaz.</w:t>
      </w:r>
    </w:p>
    <w:p w14:paraId="7E2E5D8B"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İSTE-BTM’ ye müşteri tarafından getirilmiş olan numunelerin analiz belirleme işlemi Laboratuvara Gelen Numuneler için Analiz Başvuru Formunda açıklanmıştır.</w:t>
      </w:r>
    </w:p>
    <w:p w14:paraId="53C788B8"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Numune, Numune Kabul Biriminde barkod okuyucudan laboratuvar kodu verildikten sonra analiz için Analiz Sorumlularına gönderilecektir. Numune kabul kriterleri Analiz Başvuru Formunda açıklamalar bölümünde belirtilmektedir.</w:t>
      </w:r>
    </w:p>
    <w:p w14:paraId="28D4D1FD" w14:textId="77777777" w:rsidR="008E43BC" w:rsidRDefault="008E43BC" w:rsidP="008E43BC">
      <w:pPr>
        <w:spacing w:line="360" w:lineRule="auto"/>
        <w:ind w:firstLine="567"/>
        <w:jc w:val="both"/>
        <w:rPr>
          <w:rFonts w:ascii="Times New Roman" w:hAnsi="Times New Roman"/>
          <w:b/>
          <w:sz w:val="24"/>
          <w:szCs w:val="24"/>
        </w:rPr>
      </w:pPr>
      <w:r>
        <w:rPr>
          <w:rFonts w:ascii="Times New Roman" w:hAnsi="Times New Roman"/>
          <w:b/>
          <w:sz w:val="24"/>
          <w:szCs w:val="24"/>
        </w:rPr>
        <w:t>Numunenin Reddi;</w:t>
      </w:r>
    </w:p>
    <w:p w14:paraId="078893E8"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Numune ret kriterleri Analiz Başvuru Formunda açıklamalar bölümünde belirtilmektedir. Analiz için gelen numune yukarıda belirtilen durumlardan herhangi birini taşımıyor ise veya kırılma, sızma, numune kabındaki deformasyon, etiketsiz veya eksik bilgili etiket, numune faz ayrımı gözleniyorsa veya analiz sırasında fark edilen diğer olumsuzluklar sonucu numune ve ilgili evrak, Numune Ret/Kabul Belgesi düzenlenerek ücreti numuneyi gönderene ait olmak üzere kargo ile veya kişiye elden gönderilecek/verilecektir.</w:t>
      </w:r>
    </w:p>
    <w:p w14:paraId="1D9ED937"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Numunelerin analiz sonrasında kalan kısmının firma tarafından istenmesi halinde; numunelerin kalan kısmı Numune İade Tutanağı düzenlenerek firmaya iade edilebilir. Ancak tamamı analizde kullanılan numunelerin iadesi söz konusu değildir.</w:t>
      </w:r>
    </w:p>
    <w:p w14:paraId="71FFD3B7"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Numune miktarı şartına uyulmadığı taktirde, bu durum deney raporunda şahit numune kalmadığı şeklinde belirtilir, söz konusu numunenin deney tekrarı talebini kabul edilmeyecektir. Bu durumda müşteriden gelebilecek itiraz/şikâyet sonuçlandırılamayacaktır.</w:t>
      </w:r>
    </w:p>
    <w:p w14:paraId="7E6A1148"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Belirtilen numune miktarı istenen parametrelere göre değişiklik gösterebilir. Farklı parametreler istendiği durumda laboratuvardan bilgi alınmalıdır.</w:t>
      </w:r>
    </w:p>
    <w:p w14:paraId="4625F676"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Numunenin yetersiz olduğu durumlarda ilgili kurum ya da kişilerden numune talep edilir. Laboratuvara numune teslim edildiği takdirde bu talimatta belirtilen tüm koşullar kabul edilmiş sayılır.</w:t>
      </w:r>
    </w:p>
    <w:p w14:paraId="396CD7B9"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 xml:space="preserve">Numune Kabul Sorumlusu Analiz Başvuru Formunu Gelen evrak kayıt defterine kaydeder. Buradan aldığı takip numarasını Numune Kabul/Kayıt Defterine kaydeder. </w:t>
      </w:r>
    </w:p>
    <w:p w14:paraId="1F9C994B"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lastRenderedPageBreak/>
        <w:t xml:space="preserve">Numune Kabul Sorumlusu numuneleri Etiketleme Talimatına uygun olarak etikler ve Analiz Başvuru Forumu’nda belirtilen miktarlardan az gelen numuneler kabul edilmemektedir. </w:t>
      </w:r>
    </w:p>
    <w:p w14:paraId="55B197DA"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 xml:space="preserve">Analiz numunesi/leri için Analiz Başvuru Formu doldurulur. Numuneler İlgili laboratuvara gönderilir. </w:t>
      </w:r>
    </w:p>
    <w:p w14:paraId="191B7C96"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 xml:space="preserve">Analizi yapacak ilgili laboratuvar sorumlusu gelen numuneyi Analiz Başvuru Formuyla teslim alır. </w:t>
      </w:r>
    </w:p>
    <w:p w14:paraId="4E8739AB"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 xml:space="preserve">Analizi yapılacak numuneden saklanmak üzere yeteri kadar şahit numune ayrılmalıdır. </w:t>
      </w:r>
    </w:p>
    <w:p w14:paraId="34BC3149" w14:textId="77777777" w:rsidR="008E43BC" w:rsidRDefault="008E43BC" w:rsidP="008E43BC">
      <w:pPr>
        <w:spacing w:line="360" w:lineRule="auto"/>
        <w:ind w:left="397"/>
        <w:jc w:val="both"/>
        <w:rPr>
          <w:rFonts w:ascii="Times New Roman" w:hAnsi="Times New Roman"/>
          <w:bCs/>
          <w:sz w:val="24"/>
          <w:szCs w:val="24"/>
        </w:rPr>
      </w:pPr>
    </w:p>
    <w:p w14:paraId="32BB8108" w14:textId="77777777" w:rsidR="008E43BC" w:rsidRDefault="008E43BC" w:rsidP="008E43BC">
      <w:pPr>
        <w:pStyle w:val="ListeParagraf"/>
        <w:widowControl/>
        <w:numPr>
          <w:ilvl w:val="1"/>
          <w:numId w:val="3"/>
        </w:numPr>
        <w:autoSpaceDE/>
        <w:autoSpaceDN/>
        <w:spacing w:line="360" w:lineRule="auto"/>
        <w:contextualSpacing/>
        <w:jc w:val="both"/>
        <w:rPr>
          <w:rFonts w:ascii="Times New Roman" w:hAnsi="Times New Roman"/>
          <w:bCs/>
          <w:sz w:val="24"/>
          <w:szCs w:val="24"/>
        </w:rPr>
      </w:pPr>
      <w:r>
        <w:rPr>
          <w:rFonts w:ascii="Times New Roman" w:hAnsi="Times New Roman"/>
          <w:b/>
          <w:sz w:val="24"/>
          <w:szCs w:val="24"/>
        </w:rPr>
        <w:t>Müşteri İşlemleri</w:t>
      </w:r>
    </w:p>
    <w:p w14:paraId="5E51DCA2"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 xml:space="preserve">Ambalaj üzerinde numuneyi tanımlayan numunenin etiket bilgileri (Etiketleme Talimatına göre) numune kabı üzerinde tam ve okunabilir olmalıdır. </w:t>
      </w:r>
    </w:p>
    <w:p w14:paraId="058A0CB2"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 xml:space="preserve">Analiz yapılması istenen numuneler mühürlü ise numune mührü; </w:t>
      </w:r>
    </w:p>
    <w:p w14:paraId="1C15B3FA" w14:textId="77777777" w:rsidR="008E43BC" w:rsidRDefault="008E43BC" w:rsidP="008E43BC">
      <w:pPr>
        <w:pStyle w:val="ListeParagraf"/>
        <w:widowControl/>
        <w:numPr>
          <w:ilvl w:val="0"/>
          <w:numId w:val="6"/>
        </w:numPr>
        <w:autoSpaceDE/>
        <w:autoSpaceDN/>
        <w:spacing w:line="360" w:lineRule="auto"/>
        <w:contextualSpacing/>
        <w:jc w:val="both"/>
        <w:rPr>
          <w:rFonts w:ascii="Times New Roman" w:hAnsi="Times New Roman"/>
          <w:bCs/>
          <w:sz w:val="24"/>
          <w:szCs w:val="24"/>
        </w:rPr>
      </w:pPr>
      <w:r>
        <w:rPr>
          <w:rFonts w:ascii="Times New Roman" w:hAnsi="Times New Roman"/>
          <w:bCs/>
          <w:sz w:val="24"/>
          <w:szCs w:val="24"/>
        </w:rPr>
        <w:t xml:space="preserve">Gönderen Firma/Kurumun soğuk damga/numara/işaretini taşımalı ve Mühür sağlam ve usulüne uygun olmalıdır. </w:t>
      </w:r>
    </w:p>
    <w:p w14:paraId="07A630DA" w14:textId="77777777" w:rsidR="008E43BC" w:rsidRDefault="008E43BC" w:rsidP="008E43BC">
      <w:pPr>
        <w:pStyle w:val="ListeParagraf"/>
        <w:widowControl/>
        <w:numPr>
          <w:ilvl w:val="0"/>
          <w:numId w:val="6"/>
        </w:numPr>
        <w:autoSpaceDE/>
        <w:autoSpaceDN/>
        <w:spacing w:line="360" w:lineRule="auto"/>
        <w:contextualSpacing/>
        <w:jc w:val="both"/>
        <w:rPr>
          <w:rFonts w:ascii="Times New Roman" w:hAnsi="Times New Roman"/>
          <w:bCs/>
          <w:sz w:val="24"/>
          <w:szCs w:val="24"/>
        </w:rPr>
      </w:pPr>
      <w:r>
        <w:rPr>
          <w:rFonts w:ascii="Times New Roman" w:hAnsi="Times New Roman"/>
          <w:bCs/>
          <w:sz w:val="24"/>
          <w:szCs w:val="24"/>
        </w:rPr>
        <w:t xml:space="preserve">Numunenin fiziksel özellikleri kontrol edilmelidir. </w:t>
      </w:r>
    </w:p>
    <w:p w14:paraId="0DACC310" w14:textId="77777777" w:rsidR="008E43BC" w:rsidRDefault="008E43BC" w:rsidP="008E43BC">
      <w:pPr>
        <w:pStyle w:val="ListeParagraf"/>
        <w:widowControl/>
        <w:numPr>
          <w:ilvl w:val="0"/>
          <w:numId w:val="6"/>
        </w:numPr>
        <w:autoSpaceDE/>
        <w:autoSpaceDN/>
        <w:spacing w:line="360" w:lineRule="auto"/>
        <w:contextualSpacing/>
        <w:jc w:val="both"/>
        <w:rPr>
          <w:rFonts w:ascii="Times New Roman" w:hAnsi="Times New Roman"/>
          <w:bCs/>
          <w:sz w:val="24"/>
          <w:szCs w:val="24"/>
        </w:rPr>
      </w:pPr>
      <w:r>
        <w:rPr>
          <w:rFonts w:ascii="Times New Roman" w:hAnsi="Times New Roman"/>
          <w:bCs/>
          <w:sz w:val="24"/>
          <w:szCs w:val="24"/>
        </w:rPr>
        <w:t xml:space="preserve">Mühür herhangi bir nedenle zarar görmüş veya numunede görünüş ve homojenlik açısından bir uygunsuzluk saptanır ise numune kabul edilmez veya şartlı olarak (raporda yazılmak kaydıyla) kabul edilir. </w:t>
      </w:r>
    </w:p>
    <w:p w14:paraId="37C3E234"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 xml:space="preserve">Analiz öncesi ön işlem gerektiren (kurutma vb.) numuneler için ilgili analiz sorumlusu ile önceden görüşülmelidir. Aksi durumda numuneler getirildikleri hali ile analize tabi tutulur. </w:t>
      </w:r>
    </w:p>
    <w:p w14:paraId="70C9B0DE"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 xml:space="preserve">Yapılacak analiz türüne ve sayısına göre gönderilmesi gereken numune miktarları değişmekle birlikte, katı gruplarından en az 1 kg, sıvı gruplardan en az 1 lt gönderilmesi gerekmektedir. Aynı numunede çok sayıda analiz istendiğinde veya özelliği olan numunelerin gönderilmesi durumunda önceden ilgili laboratuvar ile temasa geçilmelidir. </w:t>
      </w:r>
    </w:p>
    <w:p w14:paraId="04931589"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 xml:space="preserve">Analiz numuneleri insan sağlığına ve çevreye zararlı olmamalıdır. Temas ve solunum yolu ile zehirlenmeye neden olabilecek patojenik ve radyoaktif numuneler analize kabul edilmemektedir. Şüpheli durumlarda mutlaka laboratuvar sorumlusu ile görüşülmelidir. </w:t>
      </w:r>
    </w:p>
    <w:p w14:paraId="19ADD701"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lastRenderedPageBreak/>
        <w:t xml:space="preserve">Numuneler dökülmeyecek veya akmayacak şekilde ve içine konulduğu kaptan etkilenmeyecek bir ambalaj içerisinde getirilmelidir (Uygun plastik torba, poşet veya cam kavanoz ve şişelerde) </w:t>
      </w:r>
    </w:p>
    <w:p w14:paraId="3D1DF79D"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 xml:space="preserve">Ambalaj materyali temiz (hiç kullanılmamış) olmalıdır. Analiz Başvuru Formunda numunelerin miktarı ve ambalaj türü tanımlanmamışsa, numunenin insan sağlığına ve çevreye zarar vermeyecek şekilde ambalajlanmasına özen gösterilmelidir. Numune miktarı için yetkili personel ile görüşülmelidir. </w:t>
      </w:r>
    </w:p>
    <w:p w14:paraId="41B108FE"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 xml:space="preserve">Işıktan etkilenen numuneler için koyu renkli numune kapları kullanılmalıdır. Yüksek sıcaklığa maruz kalmaması sağlanmalıdır. </w:t>
      </w:r>
    </w:p>
    <w:p w14:paraId="3FB2D2A3"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 xml:space="preserve">Analize bağlı özel şartlar için Analiz Başvuru Formunda ayrıca belirtilen numune kabul şartları, yukarıda belirtilenlerle birlikte yerine getirilmelidir. </w:t>
      </w:r>
    </w:p>
    <w:p w14:paraId="4A47934D"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 xml:space="preserve">Analiz numuneleri geri isteniyor ise bu durum Analiz Başvuru Formunda belirtilmelidir. </w:t>
      </w:r>
    </w:p>
    <w:p w14:paraId="36EAD3E1"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 xml:space="preserve">Verilen analiz sonuçları hiçbir şekilde ticari amaçlı kullanılamaz, ayrıca İSTE-BTM Laboratuvarı adı zikredilerek reklam amacıyla kullanılmamalıdır. </w:t>
      </w:r>
    </w:p>
    <w:p w14:paraId="69CF2F95"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 xml:space="preserve">Numunenin kabulü analizin gerçekleştirileceği ve kesin raporun düzenleneceğine dair bir garanti oluşturmamaktadır. </w:t>
      </w:r>
    </w:p>
    <w:p w14:paraId="4C6166F5"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 xml:space="preserve">Müşterilere Numune Alma Talimatına göre numunelerin alınması tavsiye edilir. Analiz Başvuru Formu üzerinde numune raporunun nasıl iletileceği (posta, e–posta vb.) belirtilmiştir. </w:t>
      </w:r>
    </w:p>
    <w:p w14:paraId="4FB79A32"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 xml:space="preserve">Raporlar, Analiz sonuçlarının gizliliğini sağlamak için sadece başvuru yapan veya yetkilendirilmiş kişilere verilir veya belirtilen adrese kargo ile alıcı ödemeli gönderilir. Elektronik olarak gönderilmesi talep edilmişse belirtilen adrese gönderilir ve teyit alınır. </w:t>
      </w:r>
    </w:p>
    <w:p w14:paraId="51A35E28"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 xml:space="preserve">İSTE-BTM laboratuvarlarının izni olmadan analiz sonuçlarının tamamının veya bir kısmının kopyalanması yasaktır. Ürün etiketleri üzerinde kullanılamaz. Sadece gönderilen numune için hazırlanmıştır. Böyle durumlarda İSTE-BTM laboratuvarlarının yasal başvuru ve takip hakkı saklıdır. </w:t>
      </w:r>
    </w:p>
    <w:p w14:paraId="03601740"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 xml:space="preserve">Laboratuvar analiz raporunun bir nüshasını muhafaza eder ve bir nüshası müşteriye (kişi/Firma yada kurum) teslim edilir veya ilgili Firma/Kurum adına gereği yapılmak üzere gönderilir. Müşterilerin Raporların bir kopyasını istemeleri halinde “KOPYA” olduğu belirtilerek Talep eden müşterilere gönderilir. </w:t>
      </w:r>
    </w:p>
    <w:p w14:paraId="1868A940"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lastRenderedPageBreak/>
        <w:t>Numuneler analiz edilirken fark edilen olumsuz bir durum ilgili sonuçların verildiği Analiz Raporunda (Rapor formunda) belirtilir.</w:t>
      </w:r>
    </w:p>
    <w:p w14:paraId="0231BC2B" w14:textId="77777777" w:rsidR="008E43BC" w:rsidRDefault="008E43BC" w:rsidP="008E43BC">
      <w:pPr>
        <w:pStyle w:val="ListeParagraf"/>
        <w:spacing w:line="360" w:lineRule="auto"/>
        <w:ind w:left="397"/>
        <w:jc w:val="both"/>
        <w:rPr>
          <w:rFonts w:ascii="Times New Roman" w:hAnsi="Times New Roman"/>
          <w:bCs/>
          <w:sz w:val="24"/>
          <w:szCs w:val="24"/>
        </w:rPr>
      </w:pPr>
    </w:p>
    <w:p w14:paraId="490C6EC6" w14:textId="77777777" w:rsidR="008E43BC" w:rsidRDefault="008E43BC" w:rsidP="008E43BC">
      <w:pPr>
        <w:pStyle w:val="ListeParagraf"/>
        <w:spacing w:line="360" w:lineRule="auto"/>
        <w:ind w:left="397"/>
        <w:jc w:val="both"/>
        <w:rPr>
          <w:rFonts w:ascii="Times New Roman" w:hAnsi="Times New Roman"/>
          <w:bCs/>
          <w:sz w:val="24"/>
          <w:szCs w:val="24"/>
        </w:rPr>
      </w:pPr>
    </w:p>
    <w:p w14:paraId="7D0281C3" w14:textId="77777777" w:rsidR="008E43BC" w:rsidRDefault="008E43BC" w:rsidP="008E43BC">
      <w:pPr>
        <w:pStyle w:val="ListeParagraf"/>
        <w:spacing w:line="360" w:lineRule="auto"/>
        <w:ind w:left="397"/>
        <w:jc w:val="both"/>
        <w:rPr>
          <w:rFonts w:ascii="Times New Roman" w:hAnsi="Times New Roman"/>
          <w:bCs/>
          <w:sz w:val="24"/>
          <w:szCs w:val="24"/>
        </w:rPr>
      </w:pPr>
    </w:p>
    <w:p w14:paraId="643912E5" w14:textId="77777777" w:rsidR="008E43BC" w:rsidRDefault="008E43BC" w:rsidP="008E43BC">
      <w:pPr>
        <w:pStyle w:val="ListeParagraf"/>
        <w:widowControl/>
        <w:numPr>
          <w:ilvl w:val="1"/>
          <w:numId w:val="3"/>
        </w:numPr>
        <w:autoSpaceDE/>
        <w:autoSpaceDN/>
        <w:spacing w:line="360" w:lineRule="auto"/>
        <w:contextualSpacing/>
        <w:jc w:val="both"/>
        <w:rPr>
          <w:rFonts w:ascii="Times New Roman" w:hAnsi="Times New Roman"/>
          <w:bCs/>
          <w:sz w:val="24"/>
          <w:szCs w:val="24"/>
        </w:rPr>
      </w:pPr>
      <w:r>
        <w:rPr>
          <w:rFonts w:ascii="Times New Roman" w:hAnsi="Times New Roman"/>
          <w:b/>
          <w:sz w:val="24"/>
          <w:szCs w:val="24"/>
        </w:rPr>
        <w:t>Uygunsuz Numuneler</w:t>
      </w:r>
    </w:p>
    <w:p w14:paraId="7C96BB2C"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 xml:space="preserve">Gelen numunelerde herhangi bir uygunsuzluk saptanması durumunda; Uygun Olmayan Analizin Kontrolü Prosedürü uygulanmaktadır. Buna göre; </w:t>
      </w:r>
    </w:p>
    <w:p w14:paraId="3D977AF9" w14:textId="77777777" w:rsidR="008E43BC" w:rsidRDefault="008E43BC" w:rsidP="008E43BC">
      <w:pPr>
        <w:pStyle w:val="ListeParagraf"/>
        <w:widowControl/>
        <w:numPr>
          <w:ilvl w:val="0"/>
          <w:numId w:val="7"/>
        </w:numPr>
        <w:autoSpaceDE/>
        <w:autoSpaceDN/>
        <w:spacing w:line="360" w:lineRule="auto"/>
        <w:contextualSpacing/>
        <w:jc w:val="both"/>
        <w:rPr>
          <w:rFonts w:ascii="Times New Roman" w:hAnsi="Times New Roman"/>
          <w:bCs/>
          <w:sz w:val="24"/>
          <w:szCs w:val="24"/>
        </w:rPr>
      </w:pPr>
      <w:r>
        <w:rPr>
          <w:rFonts w:ascii="Times New Roman" w:hAnsi="Times New Roman"/>
          <w:bCs/>
          <w:sz w:val="24"/>
          <w:szCs w:val="24"/>
        </w:rPr>
        <w:t>Usulüne uygun teslim edilmeyen numunelere işlem yapılmaz ve konu en geç 3 iş günü içerisinde müşterilere bildirilir. (Elden getirilmişse teslim alınmaz, kargo ile gönderilmişse müşteri aranarak numunenin uygunsuzluğu nedeniyle analize alınamayacağı bildirilir, numunenin iadesi sağlanır ve uygun koşullarda numune gönderilmesi sağlanır).</w:t>
      </w:r>
    </w:p>
    <w:p w14:paraId="77558330" w14:textId="77777777" w:rsidR="008E43BC" w:rsidRDefault="008E43BC" w:rsidP="008E43BC">
      <w:pPr>
        <w:pStyle w:val="ListeParagraf"/>
        <w:spacing w:line="360" w:lineRule="auto"/>
        <w:ind w:left="1117"/>
        <w:jc w:val="both"/>
        <w:rPr>
          <w:rFonts w:ascii="Times New Roman" w:hAnsi="Times New Roman"/>
          <w:bCs/>
          <w:sz w:val="24"/>
          <w:szCs w:val="24"/>
        </w:rPr>
      </w:pPr>
    </w:p>
    <w:p w14:paraId="2696B563" w14:textId="77777777" w:rsidR="008E43BC" w:rsidRDefault="008E43BC" w:rsidP="008E43BC">
      <w:pPr>
        <w:pStyle w:val="ListeParagraf"/>
        <w:widowControl/>
        <w:numPr>
          <w:ilvl w:val="1"/>
          <w:numId w:val="3"/>
        </w:numPr>
        <w:autoSpaceDE/>
        <w:autoSpaceDN/>
        <w:spacing w:line="360" w:lineRule="auto"/>
        <w:contextualSpacing/>
        <w:jc w:val="both"/>
        <w:rPr>
          <w:rFonts w:ascii="Times New Roman" w:hAnsi="Times New Roman"/>
          <w:b/>
          <w:sz w:val="24"/>
          <w:szCs w:val="24"/>
        </w:rPr>
      </w:pPr>
      <w:r>
        <w:rPr>
          <w:rFonts w:ascii="Times New Roman" w:hAnsi="Times New Roman"/>
          <w:b/>
          <w:sz w:val="24"/>
          <w:szCs w:val="24"/>
        </w:rPr>
        <w:t>Numunelerin Tanımlanması</w:t>
      </w:r>
    </w:p>
    <w:p w14:paraId="7EB94EA2"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 xml:space="preserve">İSTE-BTM Laboratuvarlarına analiz için gönderilen, kabulü ve kaydı yapılan numunelere, kabulünden sonuçların raporlamasına ve numunenin imhasına kadar geçen süreçte izlenebilirliğini sağlamak üzere Takip Numarası verilir. </w:t>
      </w:r>
    </w:p>
    <w:p w14:paraId="260A9B7B"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 xml:space="preserve">Numuneler Gelen Evrak kayıt defterinde verilen numara ile takip edilmektedir. Numara Numune Kabul Sorumlusu tarafından yazılır ve Analiz Başvuru Formuna işlenerek laboratuvar sorumlularına teslim edilir. </w:t>
      </w:r>
    </w:p>
    <w:p w14:paraId="7FFB969F" w14:textId="77777777" w:rsidR="008E43BC"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sz w:val="24"/>
          <w:szCs w:val="24"/>
        </w:rPr>
      </w:pPr>
      <w:r>
        <w:rPr>
          <w:rFonts w:ascii="Times New Roman" w:hAnsi="Times New Roman"/>
          <w:bCs/>
          <w:sz w:val="24"/>
          <w:szCs w:val="24"/>
        </w:rPr>
        <w:t>Analiz yapılarak işlemi biten numunelerin sonuçlarının bir nüshası numune kabul birimine iletilir.</w:t>
      </w:r>
    </w:p>
    <w:p w14:paraId="71CE42E7" w14:textId="77777777" w:rsidR="008E43BC" w:rsidRDefault="008E43BC" w:rsidP="008E43BC">
      <w:pPr>
        <w:pStyle w:val="ListeParagraf"/>
        <w:spacing w:line="360" w:lineRule="auto"/>
        <w:ind w:left="397"/>
        <w:jc w:val="both"/>
        <w:rPr>
          <w:rFonts w:ascii="Times New Roman" w:hAnsi="Times New Roman"/>
          <w:bCs/>
          <w:sz w:val="24"/>
          <w:szCs w:val="24"/>
        </w:rPr>
      </w:pPr>
    </w:p>
    <w:p w14:paraId="10E97C8D" w14:textId="77777777" w:rsidR="008E43BC" w:rsidRDefault="008E43BC" w:rsidP="008E43BC">
      <w:pPr>
        <w:pStyle w:val="ListeParagraf"/>
        <w:widowControl/>
        <w:numPr>
          <w:ilvl w:val="1"/>
          <w:numId w:val="3"/>
        </w:numPr>
        <w:autoSpaceDE/>
        <w:autoSpaceDN/>
        <w:spacing w:line="360" w:lineRule="auto"/>
        <w:contextualSpacing/>
        <w:jc w:val="both"/>
        <w:rPr>
          <w:rFonts w:ascii="Times New Roman" w:hAnsi="Times New Roman"/>
          <w:b/>
          <w:sz w:val="24"/>
          <w:szCs w:val="24"/>
        </w:rPr>
      </w:pPr>
      <w:r>
        <w:rPr>
          <w:rFonts w:ascii="Times New Roman" w:hAnsi="Times New Roman"/>
          <w:b/>
          <w:sz w:val="24"/>
          <w:szCs w:val="24"/>
        </w:rPr>
        <w:t>Numunelerin Korunması</w:t>
      </w:r>
    </w:p>
    <w:p w14:paraId="685BDE99" w14:textId="77777777" w:rsidR="008E43BC" w:rsidRDefault="008E43BC" w:rsidP="008E43BC">
      <w:pPr>
        <w:spacing w:line="360" w:lineRule="auto"/>
        <w:ind w:firstLine="567"/>
        <w:jc w:val="both"/>
        <w:rPr>
          <w:rFonts w:ascii="Times New Roman" w:hAnsi="Times New Roman"/>
          <w:bCs/>
          <w:sz w:val="24"/>
          <w:szCs w:val="24"/>
        </w:rPr>
      </w:pPr>
      <w:r>
        <w:rPr>
          <w:rFonts w:ascii="Times New Roman" w:hAnsi="Times New Roman"/>
          <w:bCs/>
          <w:sz w:val="24"/>
          <w:szCs w:val="24"/>
        </w:rPr>
        <w:t>Numunelerin özel bir saklama koşulu yoksa veya belirtilmemişse, numuneler oda sıcaklığında muhafaza edilir. Analizi yapılan numuneden arta kalan numune Analiz Sonuç Raporunun düzenleme tarihini takip eden (özelliklerine uygun koşullarda) 5 iş günü süresince herhangi bir uygunsuzluk durumunda tekrar analiz edilmek amacıyla saklanır.</w:t>
      </w:r>
    </w:p>
    <w:p w14:paraId="27778852" w14:textId="77777777" w:rsidR="008E43BC" w:rsidRDefault="008E43BC" w:rsidP="008E43BC">
      <w:pPr>
        <w:pStyle w:val="ListeParagraf"/>
        <w:spacing w:line="360" w:lineRule="auto"/>
        <w:ind w:left="397"/>
        <w:jc w:val="both"/>
        <w:rPr>
          <w:rFonts w:ascii="Times New Roman" w:hAnsi="Times New Roman"/>
          <w:bCs/>
          <w:sz w:val="24"/>
          <w:szCs w:val="24"/>
        </w:rPr>
      </w:pPr>
    </w:p>
    <w:p w14:paraId="2FB58B7B" w14:textId="77777777" w:rsidR="008E43BC" w:rsidRDefault="008E43BC" w:rsidP="008E43BC">
      <w:pPr>
        <w:pStyle w:val="ListeParagraf"/>
        <w:widowControl/>
        <w:numPr>
          <w:ilvl w:val="1"/>
          <w:numId w:val="3"/>
        </w:numPr>
        <w:autoSpaceDE/>
        <w:autoSpaceDN/>
        <w:spacing w:line="360" w:lineRule="auto"/>
        <w:contextualSpacing/>
        <w:jc w:val="both"/>
        <w:rPr>
          <w:rFonts w:ascii="Times New Roman" w:hAnsi="Times New Roman"/>
          <w:b/>
          <w:sz w:val="24"/>
          <w:szCs w:val="24"/>
        </w:rPr>
      </w:pPr>
      <w:r>
        <w:rPr>
          <w:rFonts w:ascii="Times New Roman" w:hAnsi="Times New Roman"/>
          <w:b/>
          <w:sz w:val="24"/>
          <w:szCs w:val="24"/>
        </w:rPr>
        <w:t>Numunelerin Taşınması</w:t>
      </w:r>
    </w:p>
    <w:p w14:paraId="62B4B16B" w14:textId="77777777" w:rsidR="008E43BC" w:rsidRDefault="008E43BC" w:rsidP="008E43BC">
      <w:pPr>
        <w:pStyle w:val="ListeParagraf"/>
        <w:spacing w:line="360" w:lineRule="auto"/>
        <w:ind w:firstLine="567"/>
        <w:jc w:val="both"/>
        <w:rPr>
          <w:rFonts w:ascii="Times New Roman" w:hAnsi="Times New Roman"/>
          <w:bCs/>
          <w:sz w:val="24"/>
          <w:szCs w:val="24"/>
        </w:rPr>
      </w:pPr>
      <w:r>
        <w:rPr>
          <w:rFonts w:ascii="Times New Roman" w:hAnsi="Times New Roman"/>
          <w:bCs/>
          <w:sz w:val="24"/>
          <w:szCs w:val="24"/>
        </w:rPr>
        <w:t>Görevli personel tarafından analizi yapılmak üzere teslim alınan numuneler, analiz için uygun kaplara konulmalı, en kısa sürede zarar görmesi engellenerek laboratuvara taşınmalıdır.</w:t>
      </w:r>
    </w:p>
    <w:p w14:paraId="49073781" w14:textId="77777777" w:rsidR="008E43BC" w:rsidRDefault="008E43BC" w:rsidP="008E43BC">
      <w:pPr>
        <w:pStyle w:val="ListeParagraf"/>
        <w:spacing w:line="360" w:lineRule="auto"/>
        <w:ind w:left="397"/>
        <w:jc w:val="both"/>
        <w:rPr>
          <w:rFonts w:ascii="Times New Roman" w:hAnsi="Times New Roman"/>
          <w:bCs/>
          <w:sz w:val="24"/>
          <w:szCs w:val="24"/>
        </w:rPr>
      </w:pPr>
    </w:p>
    <w:p w14:paraId="34E91D57" w14:textId="77777777" w:rsidR="008E43BC" w:rsidRDefault="008E43BC" w:rsidP="008E43BC">
      <w:pPr>
        <w:pStyle w:val="ListeParagraf"/>
        <w:widowControl/>
        <w:numPr>
          <w:ilvl w:val="0"/>
          <w:numId w:val="3"/>
        </w:numPr>
        <w:autoSpaceDE/>
        <w:autoSpaceDN/>
        <w:spacing w:after="160" w:line="360" w:lineRule="auto"/>
        <w:contextualSpacing/>
        <w:rPr>
          <w:rFonts w:ascii="Times New Roman" w:hAnsi="Times New Roman"/>
          <w:b/>
          <w:sz w:val="24"/>
          <w:szCs w:val="24"/>
          <w:lang w:eastAsia="tr-TR"/>
        </w:rPr>
      </w:pPr>
      <w:r>
        <w:rPr>
          <w:rFonts w:ascii="Times New Roman" w:hAnsi="Times New Roman"/>
          <w:b/>
          <w:sz w:val="24"/>
          <w:szCs w:val="24"/>
          <w:lang w:eastAsia="tr-TR"/>
        </w:rPr>
        <w:t>KAYITLAR</w:t>
      </w:r>
    </w:p>
    <w:p w14:paraId="6E176566" w14:textId="77777777" w:rsidR="008E43BC" w:rsidRDefault="008E43BC" w:rsidP="008E43BC">
      <w:pPr>
        <w:pStyle w:val="ListeParagraf"/>
        <w:widowControl/>
        <w:numPr>
          <w:ilvl w:val="0"/>
          <w:numId w:val="8"/>
        </w:numPr>
        <w:autoSpaceDE/>
        <w:autoSpaceDN/>
        <w:spacing w:line="360" w:lineRule="auto"/>
        <w:contextualSpacing/>
        <w:jc w:val="both"/>
        <w:rPr>
          <w:rFonts w:ascii="Times New Roman" w:hAnsi="Times New Roman"/>
          <w:bCs/>
          <w:sz w:val="24"/>
          <w:szCs w:val="24"/>
          <w:lang w:eastAsia="tr-TR"/>
        </w:rPr>
      </w:pPr>
      <w:r>
        <w:rPr>
          <w:rFonts w:ascii="Times New Roman" w:hAnsi="Times New Roman"/>
          <w:bCs/>
          <w:sz w:val="24"/>
          <w:szCs w:val="24"/>
          <w:lang w:eastAsia="tr-TR"/>
        </w:rPr>
        <w:t>Analiz Başvuru Formu</w:t>
      </w:r>
    </w:p>
    <w:p w14:paraId="1299EF3F" w14:textId="77777777" w:rsidR="008E43BC" w:rsidRDefault="008E43BC" w:rsidP="008E43BC">
      <w:pPr>
        <w:pStyle w:val="ListeParagraf"/>
        <w:widowControl/>
        <w:numPr>
          <w:ilvl w:val="0"/>
          <w:numId w:val="8"/>
        </w:numPr>
        <w:autoSpaceDE/>
        <w:autoSpaceDN/>
        <w:spacing w:line="360" w:lineRule="auto"/>
        <w:contextualSpacing/>
        <w:jc w:val="both"/>
        <w:rPr>
          <w:rFonts w:ascii="Times New Roman" w:hAnsi="Times New Roman"/>
          <w:bCs/>
          <w:sz w:val="24"/>
          <w:szCs w:val="24"/>
        </w:rPr>
      </w:pPr>
      <w:r>
        <w:rPr>
          <w:rFonts w:ascii="Times New Roman" w:hAnsi="Times New Roman"/>
          <w:bCs/>
          <w:sz w:val="24"/>
          <w:szCs w:val="24"/>
          <w:lang w:eastAsia="tr-TR"/>
        </w:rPr>
        <w:t>Rapor Formu</w:t>
      </w:r>
    </w:p>
    <w:p w14:paraId="367BFAA9" w14:textId="77777777" w:rsidR="008E43BC" w:rsidRDefault="008E43BC" w:rsidP="008E43BC">
      <w:pPr>
        <w:pStyle w:val="ListeParagraf"/>
        <w:widowControl/>
        <w:numPr>
          <w:ilvl w:val="0"/>
          <w:numId w:val="8"/>
        </w:numPr>
        <w:autoSpaceDE/>
        <w:autoSpaceDN/>
        <w:spacing w:line="360" w:lineRule="auto"/>
        <w:contextualSpacing/>
        <w:jc w:val="both"/>
        <w:rPr>
          <w:rFonts w:ascii="Times New Roman" w:hAnsi="Times New Roman"/>
          <w:bCs/>
          <w:sz w:val="24"/>
          <w:szCs w:val="24"/>
        </w:rPr>
      </w:pPr>
      <w:r>
        <w:rPr>
          <w:rFonts w:ascii="Times New Roman" w:hAnsi="Times New Roman"/>
          <w:bCs/>
          <w:sz w:val="24"/>
          <w:szCs w:val="24"/>
        </w:rPr>
        <w:t>Numune İade Tutanağı</w:t>
      </w:r>
    </w:p>
    <w:p w14:paraId="4D4BF6C4" w14:textId="77777777" w:rsidR="008E43BC" w:rsidRDefault="008E43BC" w:rsidP="008E43BC">
      <w:pPr>
        <w:pStyle w:val="ListeParagraf"/>
        <w:spacing w:line="360" w:lineRule="auto"/>
        <w:ind w:left="397"/>
        <w:rPr>
          <w:rFonts w:ascii="Times New Roman" w:hAnsi="Times New Roman"/>
          <w:b/>
          <w:sz w:val="24"/>
          <w:szCs w:val="24"/>
          <w:lang w:eastAsia="tr-TR"/>
        </w:rPr>
      </w:pPr>
    </w:p>
    <w:p w14:paraId="7646A114" w14:textId="77777777" w:rsidR="008E43BC" w:rsidRDefault="008E43BC" w:rsidP="008E43BC">
      <w:pPr>
        <w:pStyle w:val="ListeParagraf"/>
        <w:widowControl/>
        <w:numPr>
          <w:ilvl w:val="0"/>
          <w:numId w:val="3"/>
        </w:numPr>
        <w:autoSpaceDE/>
        <w:autoSpaceDN/>
        <w:spacing w:after="160" w:line="360" w:lineRule="auto"/>
        <w:contextualSpacing/>
        <w:rPr>
          <w:rFonts w:ascii="Times New Roman" w:hAnsi="Times New Roman"/>
          <w:b/>
          <w:sz w:val="24"/>
          <w:szCs w:val="24"/>
          <w:lang w:eastAsia="tr-TR"/>
        </w:rPr>
      </w:pPr>
      <w:r>
        <w:rPr>
          <w:rFonts w:ascii="Times New Roman" w:hAnsi="Times New Roman"/>
          <w:b/>
          <w:sz w:val="24"/>
          <w:szCs w:val="24"/>
          <w:lang w:eastAsia="tr-TR"/>
        </w:rPr>
        <w:t xml:space="preserve">İLGİLİ DÖKÜMANLAR </w:t>
      </w:r>
    </w:p>
    <w:p w14:paraId="0E9E8157" w14:textId="77777777" w:rsidR="008E43BC" w:rsidRDefault="008E43BC" w:rsidP="008E43BC">
      <w:pPr>
        <w:pStyle w:val="ListeParagraf"/>
        <w:widowControl/>
        <w:numPr>
          <w:ilvl w:val="0"/>
          <w:numId w:val="9"/>
        </w:numPr>
        <w:autoSpaceDE/>
        <w:autoSpaceDN/>
        <w:spacing w:line="360" w:lineRule="auto"/>
        <w:contextualSpacing/>
        <w:jc w:val="both"/>
        <w:rPr>
          <w:rFonts w:ascii="Times New Roman" w:hAnsi="Times New Roman"/>
          <w:bCs/>
          <w:sz w:val="24"/>
          <w:szCs w:val="24"/>
        </w:rPr>
      </w:pPr>
      <w:r>
        <w:rPr>
          <w:rFonts w:ascii="Times New Roman" w:hAnsi="Times New Roman"/>
          <w:bCs/>
          <w:sz w:val="24"/>
          <w:szCs w:val="24"/>
        </w:rPr>
        <w:t>Numune Kabul/Ret Belgesi</w:t>
      </w:r>
    </w:p>
    <w:p w14:paraId="71D4B0DB" w14:textId="77777777" w:rsidR="008E43BC" w:rsidRDefault="008E43BC" w:rsidP="008E43BC">
      <w:pPr>
        <w:pStyle w:val="ListeParagraf"/>
        <w:widowControl/>
        <w:numPr>
          <w:ilvl w:val="0"/>
          <w:numId w:val="9"/>
        </w:numPr>
        <w:autoSpaceDE/>
        <w:autoSpaceDN/>
        <w:spacing w:after="160" w:line="360" w:lineRule="auto"/>
        <w:contextualSpacing/>
        <w:rPr>
          <w:rFonts w:ascii="Times New Roman" w:hAnsi="Times New Roman"/>
          <w:bCs/>
          <w:sz w:val="24"/>
          <w:szCs w:val="24"/>
          <w:lang w:eastAsia="tr-TR"/>
        </w:rPr>
      </w:pPr>
      <w:r>
        <w:rPr>
          <w:rFonts w:ascii="Times New Roman" w:hAnsi="Times New Roman"/>
          <w:bCs/>
          <w:sz w:val="24"/>
          <w:szCs w:val="24"/>
          <w:lang w:eastAsia="tr-TR"/>
        </w:rPr>
        <w:t>Laboratuvar Numune Saklama Talimatı</w:t>
      </w:r>
    </w:p>
    <w:p w14:paraId="0791C1FD" w14:textId="77777777" w:rsidR="008E43BC" w:rsidRDefault="008E43BC" w:rsidP="008E43BC">
      <w:pPr>
        <w:pStyle w:val="ListeParagraf"/>
        <w:widowControl/>
        <w:numPr>
          <w:ilvl w:val="0"/>
          <w:numId w:val="9"/>
        </w:numPr>
        <w:autoSpaceDE/>
        <w:autoSpaceDN/>
        <w:spacing w:after="160" w:line="360" w:lineRule="auto"/>
        <w:contextualSpacing/>
        <w:rPr>
          <w:rFonts w:ascii="Times New Roman" w:hAnsi="Times New Roman"/>
          <w:bCs/>
          <w:sz w:val="24"/>
          <w:szCs w:val="24"/>
          <w:lang w:eastAsia="tr-TR"/>
        </w:rPr>
      </w:pPr>
      <w:r>
        <w:rPr>
          <w:rFonts w:ascii="Times New Roman" w:hAnsi="Times New Roman"/>
          <w:bCs/>
          <w:sz w:val="24"/>
          <w:szCs w:val="24"/>
          <w:lang w:eastAsia="tr-TR"/>
        </w:rPr>
        <w:t>Uygun Olmayan Analizin Kontrolü Prosedürü</w:t>
      </w: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8"/>
        <w:gridCol w:w="1531"/>
        <w:gridCol w:w="3197"/>
        <w:gridCol w:w="3706"/>
      </w:tblGrid>
      <w:tr w:rsidR="008E43BC" w14:paraId="6222D5C5" w14:textId="77777777" w:rsidTr="008E43BC">
        <w:trPr>
          <w:trHeight w:val="73"/>
          <w:jc w:val="center"/>
        </w:trPr>
        <w:tc>
          <w:tcPr>
            <w:tcW w:w="715" w:type="pct"/>
            <w:tcBorders>
              <w:top w:val="single" w:sz="4" w:space="0" w:color="auto"/>
              <w:left w:val="single" w:sz="4" w:space="0" w:color="auto"/>
              <w:bottom w:val="single" w:sz="4" w:space="0" w:color="auto"/>
              <w:right w:val="single" w:sz="4" w:space="0" w:color="auto"/>
            </w:tcBorders>
            <w:hideMark/>
          </w:tcPr>
          <w:p w14:paraId="7DCBC745" w14:textId="77777777" w:rsidR="008E43BC" w:rsidRDefault="008E43BC">
            <w:pPr>
              <w:tabs>
                <w:tab w:val="left" w:pos="9990"/>
              </w:tabs>
              <w:spacing w:line="360" w:lineRule="auto"/>
              <w:ind w:right="24"/>
              <w:jc w:val="center"/>
              <w:rPr>
                <w:rFonts w:ascii="Times New Roman" w:hAnsi="Times New Roman"/>
                <w:b/>
                <w:bCs/>
                <w:sz w:val="24"/>
                <w:szCs w:val="24"/>
              </w:rPr>
            </w:pPr>
            <w:r>
              <w:rPr>
                <w:rFonts w:ascii="Times New Roman" w:hAnsi="Times New Roman"/>
                <w:b/>
                <w:bCs/>
                <w:sz w:val="24"/>
                <w:szCs w:val="24"/>
              </w:rPr>
              <w:t>Revizyon No</w:t>
            </w:r>
          </w:p>
        </w:tc>
        <w:tc>
          <w:tcPr>
            <w:tcW w:w="778" w:type="pct"/>
            <w:tcBorders>
              <w:top w:val="single" w:sz="4" w:space="0" w:color="auto"/>
              <w:left w:val="single" w:sz="4" w:space="0" w:color="auto"/>
              <w:bottom w:val="single" w:sz="4" w:space="0" w:color="auto"/>
              <w:right w:val="single" w:sz="4" w:space="0" w:color="auto"/>
            </w:tcBorders>
            <w:hideMark/>
          </w:tcPr>
          <w:p w14:paraId="0DA8A365" w14:textId="77777777" w:rsidR="008E43BC" w:rsidRDefault="008E43BC">
            <w:pPr>
              <w:tabs>
                <w:tab w:val="left" w:pos="9990"/>
              </w:tabs>
              <w:spacing w:line="360" w:lineRule="auto"/>
              <w:ind w:right="24"/>
              <w:jc w:val="center"/>
              <w:rPr>
                <w:rFonts w:ascii="Times New Roman" w:hAnsi="Times New Roman"/>
                <w:b/>
                <w:bCs/>
                <w:sz w:val="24"/>
                <w:szCs w:val="24"/>
              </w:rPr>
            </w:pPr>
            <w:r>
              <w:rPr>
                <w:rFonts w:ascii="Times New Roman" w:hAnsi="Times New Roman"/>
                <w:b/>
                <w:bCs/>
                <w:sz w:val="24"/>
                <w:szCs w:val="24"/>
              </w:rPr>
              <w:t>Revizyon Tarihi</w:t>
            </w:r>
          </w:p>
        </w:tc>
        <w:tc>
          <w:tcPr>
            <w:tcW w:w="1624" w:type="pct"/>
            <w:tcBorders>
              <w:top w:val="single" w:sz="4" w:space="0" w:color="auto"/>
              <w:left w:val="single" w:sz="4" w:space="0" w:color="auto"/>
              <w:bottom w:val="single" w:sz="4" w:space="0" w:color="auto"/>
              <w:right w:val="single" w:sz="4" w:space="0" w:color="auto"/>
            </w:tcBorders>
            <w:hideMark/>
          </w:tcPr>
          <w:p w14:paraId="199120F3" w14:textId="77777777" w:rsidR="008E43BC" w:rsidRDefault="008E43BC">
            <w:pPr>
              <w:tabs>
                <w:tab w:val="left" w:pos="9990"/>
              </w:tabs>
              <w:spacing w:line="360" w:lineRule="auto"/>
              <w:ind w:right="24"/>
              <w:jc w:val="center"/>
              <w:rPr>
                <w:rFonts w:ascii="Times New Roman" w:hAnsi="Times New Roman"/>
                <w:b/>
                <w:bCs/>
                <w:sz w:val="24"/>
                <w:szCs w:val="24"/>
              </w:rPr>
            </w:pPr>
            <w:r>
              <w:rPr>
                <w:rFonts w:ascii="Times New Roman" w:hAnsi="Times New Roman"/>
                <w:b/>
                <w:bCs/>
                <w:sz w:val="24"/>
                <w:szCs w:val="24"/>
              </w:rPr>
              <w:t>Madde No/Bölüm</w:t>
            </w:r>
          </w:p>
        </w:tc>
        <w:tc>
          <w:tcPr>
            <w:tcW w:w="1883" w:type="pct"/>
            <w:tcBorders>
              <w:top w:val="single" w:sz="4" w:space="0" w:color="auto"/>
              <w:left w:val="single" w:sz="4" w:space="0" w:color="auto"/>
              <w:bottom w:val="single" w:sz="4" w:space="0" w:color="auto"/>
              <w:right w:val="single" w:sz="4" w:space="0" w:color="auto"/>
            </w:tcBorders>
            <w:hideMark/>
          </w:tcPr>
          <w:p w14:paraId="6FA9DA26" w14:textId="77777777" w:rsidR="008E43BC" w:rsidRDefault="008E43BC">
            <w:pPr>
              <w:tabs>
                <w:tab w:val="left" w:pos="9990"/>
              </w:tabs>
              <w:spacing w:line="360" w:lineRule="auto"/>
              <w:ind w:right="24"/>
              <w:jc w:val="center"/>
              <w:rPr>
                <w:rFonts w:ascii="Times New Roman" w:hAnsi="Times New Roman"/>
                <w:b/>
                <w:bCs/>
                <w:sz w:val="24"/>
                <w:szCs w:val="24"/>
              </w:rPr>
            </w:pPr>
            <w:r>
              <w:rPr>
                <w:rFonts w:ascii="Times New Roman" w:hAnsi="Times New Roman"/>
                <w:b/>
                <w:bCs/>
                <w:sz w:val="24"/>
                <w:szCs w:val="24"/>
              </w:rPr>
              <w:t>Değişiklik Açıklaması / Nedeni</w:t>
            </w:r>
          </w:p>
        </w:tc>
      </w:tr>
    </w:tbl>
    <w:p w14:paraId="6D6FCB0B" w14:textId="77777777" w:rsidR="008E43BC" w:rsidRDefault="008E43BC" w:rsidP="008E43BC">
      <w:pPr>
        <w:pStyle w:val="Default"/>
        <w:spacing w:line="360" w:lineRule="auto"/>
        <w:jc w:val="both"/>
      </w:pPr>
    </w:p>
    <w:p w14:paraId="68139754" w14:textId="77777777" w:rsidR="00316953" w:rsidRDefault="00316953">
      <w:pPr>
        <w:pStyle w:val="KonuBal"/>
        <w:rPr>
          <w:sz w:val="20"/>
        </w:rPr>
      </w:pPr>
    </w:p>
    <w:sectPr w:rsidR="00316953" w:rsidSect="007746F3">
      <w:headerReference w:type="default" r:id="rId7"/>
      <w:footerReference w:type="default" r:id="rId8"/>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CDB77" w14:textId="77777777" w:rsidR="00BD0B5F" w:rsidRDefault="00BD0B5F" w:rsidP="007746F3">
      <w:r>
        <w:separator/>
      </w:r>
    </w:p>
  </w:endnote>
  <w:endnote w:type="continuationSeparator" w:id="0">
    <w:p w14:paraId="70DD8FF5" w14:textId="77777777" w:rsidR="00BD0B5F" w:rsidRDefault="00BD0B5F"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DA685" w14:textId="1CAE6C13" w:rsidR="007746F3" w:rsidRDefault="007746F3">
    <w:pPr>
      <w:pStyle w:val="AltBilgi"/>
    </w:pPr>
  </w:p>
  <w:tbl>
    <w:tblPr>
      <w:tblStyle w:val="TabloKlavuzuAk"/>
      <w:tblW w:w="10031" w:type="dxa"/>
      <w:tblInd w:w="-113" w:type="dxa"/>
      <w:shd w:val="clear" w:color="auto" w:fill="A6A6A6" w:themeFill="background1" w:themeFillShade="A6"/>
      <w:tblLook w:val="04A0" w:firstRow="1" w:lastRow="0" w:firstColumn="1" w:lastColumn="0" w:noHBand="0" w:noVBand="1"/>
    </w:tblPr>
    <w:tblGrid>
      <w:gridCol w:w="3397"/>
      <w:gridCol w:w="3799"/>
      <w:gridCol w:w="2835"/>
    </w:tblGrid>
    <w:tr w:rsidR="00055D42" w14:paraId="1375D360" w14:textId="77777777" w:rsidTr="00E678D9">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1B9E217F" w14:textId="77777777" w:rsidR="00055D42" w:rsidRDefault="00055D42" w:rsidP="00055D42">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Hazırlayan</w:t>
          </w:r>
        </w:p>
        <w:p w14:paraId="1C77CC05" w14:textId="77777777" w:rsidR="00055D42" w:rsidRDefault="00055D42" w:rsidP="00055D42">
          <w:pPr>
            <w:tabs>
              <w:tab w:val="center" w:pos="4536"/>
              <w:tab w:val="right" w:pos="9072"/>
            </w:tabs>
            <w:jc w:val="center"/>
            <w:rPr>
              <w:rFonts w:ascii="Times New Roman" w:hAnsi="Times New Roman" w:cs="Times New Roman"/>
              <w:b/>
              <w:color w:val="000000" w:themeColor="text1"/>
              <w:sz w:val="16"/>
              <w:szCs w:val="16"/>
            </w:rPr>
          </w:pPr>
        </w:p>
        <w:p w14:paraId="3ADAAF36" w14:textId="77777777" w:rsidR="00055D42" w:rsidRDefault="00055D42" w:rsidP="00055D42">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Birim Kalite Komisyonu</w:t>
          </w:r>
        </w:p>
        <w:p w14:paraId="72808AD3" w14:textId="77777777" w:rsidR="00055D42" w:rsidRDefault="00055D42" w:rsidP="00055D42">
          <w:pPr>
            <w:tabs>
              <w:tab w:val="center" w:pos="4536"/>
              <w:tab w:val="right" w:pos="9072"/>
            </w:tabs>
            <w:jc w:val="center"/>
            <w:rPr>
              <w:rFonts w:ascii="Times New Roman" w:hAnsi="Times New Roman"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485AA32F" w14:textId="77777777" w:rsidR="00055D42" w:rsidRDefault="00055D42" w:rsidP="00055D42">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58331684" w14:textId="77777777" w:rsidR="00055D42" w:rsidRDefault="00055D42" w:rsidP="00055D42">
          <w:pPr>
            <w:tabs>
              <w:tab w:val="center" w:pos="4536"/>
              <w:tab w:val="right" w:pos="9072"/>
            </w:tabs>
            <w:jc w:val="center"/>
            <w:rPr>
              <w:rFonts w:ascii="Times New Roman" w:hAnsi="Times New Roman" w:cs="Times New Roman"/>
              <w:b/>
              <w:sz w:val="16"/>
              <w:szCs w:val="16"/>
            </w:rPr>
          </w:pPr>
        </w:p>
        <w:p w14:paraId="3AF3BAFE" w14:textId="77777777" w:rsidR="00055D42" w:rsidRDefault="00055D42" w:rsidP="00055D42">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33597179" w14:textId="77777777" w:rsidR="00055D42" w:rsidRDefault="00055D42" w:rsidP="00055D42">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09630893" w14:textId="77777777" w:rsidR="00055D42" w:rsidRDefault="00055D42" w:rsidP="00055D42">
          <w:pPr>
            <w:tabs>
              <w:tab w:val="center" w:pos="4536"/>
              <w:tab w:val="right" w:pos="9072"/>
            </w:tabs>
            <w:jc w:val="center"/>
            <w:rPr>
              <w:rFonts w:ascii="Times New Roman" w:hAnsi="Times New Roman" w:cs="Times New Roman"/>
              <w:b/>
              <w:sz w:val="16"/>
              <w:szCs w:val="16"/>
            </w:rPr>
          </w:pPr>
        </w:p>
        <w:p w14:paraId="374CAC2C" w14:textId="77777777" w:rsidR="00055D42" w:rsidRDefault="00055D42" w:rsidP="00055D42">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13746" w14:textId="77777777" w:rsidR="00BD0B5F" w:rsidRDefault="00BD0B5F" w:rsidP="007746F3">
      <w:r>
        <w:separator/>
      </w:r>
    </w:p>
  </w:footnote>
  <w:footnote w:type="continuationSeparator" w:id="0">
    <w:p w14:paraId="6AEA4AD9" w14:textId="77777777" w:rsidR="00BD0B5F" w:rsidRDefault="00BD0B5F" w:rsidP="007746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0BCEA" w14:textId="7DA4954D" w:rsidR="007746F3" w:rsidRDefault="007746F3">
    <w:pPr>
      <w:pStyle w:val="stBilgi"/>
    </w:pPr>
  </w:p>
  <w:tbl>
    <w:tblPr>
      <w:tblStyle w:val="TabloKlavuzu"/>
      <w:tblW w:w="10491" w:type="dxa"/>
      <w:tblInd w:w="-318" w:type="dxa"/>
      <w:tblLook w:val="04A0" w:firstRow="1" w:lastRow="0" w:firstColumn="1" w:lastColumn="0" w:noHBand="0" w:noVBand="1"/>
    </w:tblPr>
    <w:tblGrid>
      <w:gridCol w:w="1844"/>
      <w:gridCol w:w="1914"/>
      <w:gridCol w:w="3076"/>
      <w:gridCol w:w="1781"/>
      <w:gridCol w:w="1876"/>
    </w:tblGrid>
    <w:tr w:rsidR="007746F3" w:rsidRPr="00B36592" w14:paraId="27AC2E93" w14:textId="77777777" w:rsidTr="00AC420E">
      <w:trPr>
        <w:trHeight w:hRule="exact" w:val="577"/>
      </w:trPr>
      <w:tc>
        <w:tcPr>
          <w:tcW w:w="1844" w:type="dxa"/>
          <w:vMerge w:val="restart"/>
          <w:vAlign w:val="center"/>
        </w:tcPr>
        <w:p w14:paraId="2771A10F" w14:textId="77777777" w:rsidR="007746F3" w:rsidRPr="00B36592" w:rsidRDefault="007746F3" w:rsidP="007746F3">
          <w:pPr>
            <w:jc w:val="center"/>
            <w:rPr>
              <w:sz w:val="20"/>
            </w:rPr>
          </w:pPr>
          <w:bookmarkStart w:id="2" w:name="_Hlk150157118"/>
          <w:r w:rsidRPr="00B36592">
            <w:rPr>
              <w:noProof/>
              <w:sz w:val="20"/>
              <w:lang w:eastAsia="tr-TR"/>
            </w:rPr>
            <w:drawing>
              <wp:anchor distT="0" distB="0" distL="114300" distR="114300" simplePos="0" relativeHeight="251659776" behindDoc="0" locked="0" layoutInCell="1" allowOverlap="1" wp14:anchorId="1FF94B92" wp14:editId="39D4D6D0">
                <wp:simplePos x="0" y="0"/>
                <wp:positionH relativeFrom="column">
                  <wp:posOffset>17145</wp:posOffset>
                </wp:positionH>
                <wp:positionV relativeFrom="paragraph">
                  <wp:posOffset>60325</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647" w:type="dxa"/>
          <w:gridSpan w:val="4"/>
          <w:vAlign w:val="center"/>
        </w:tcPr>
        <w:p w14:paraId="045E0E16" w14:textId="5FF5861E" w:rsidR="00AC420E" w:rsidRPr="00AC420E" w:rsidRDefault="005F3EF5" w:rsidP="00AC420E">
          <w:pPr>
            <w:jc w:val="center"/>
            <w:rPr>
              <w:rFonts w:ascii="Times New Roman" w:hAnsi="Times New Roman" w:cs="Times New Roman"/>
            </w:rPr>
          </w:pPr>
          <w:r w:rsidRPr="00AC420E">
            <w:rPr>
              <w:rFonts w:ascii="Times New Roman" w:hAnsi="Times New Roman" w:cs="Times New Roman"/>
            </w:rPr>
            <w:t xml:space="preserve">İSKENDERUN TEKNİK ÜNİVERSİTESİ </w:t>
          </w:r>
        </w:p>
        <w:p w14:paraId="4D3C91A4" w14:textId="1B98D70C" w:rsidR="007746F3" w:rsidRPr="00AC420E" w:rsidRDefault="005F3EF5" w:rsidP="00AC420E">
          <w:pPr>
            <w:jc w:val="center"/>
            <w:rPr>
              <w:rFonts w:ascii="Times New Roman" w:hAnsi="Times New Roman" w:cs="Times New Roman"/>
              <w:sz w:val="20"/>
            </w:rPr>
          </w:pPr>
          <w:r>
            <w:rPr>
              <w:rFonts w:ascii="Times New Roman" w:hAnsi="Times New Roman" w:cs="Times New Roman"/>
            </w:rPr>
            <w:t>BİLİM VE TEKNOLOJİ UYGULAMA VE ARAŞTIRMA MERKEZİ</w:t>
          </w:r>
        </w:p>
      </w:tc>
    </w:tr>
    <w:tr w:rsidR="00AC420E" w:rsidRPr="00B36592" w14:paraId="4015E189" w14:textId="77777777" w:rsidTr="00B33F63">
      <w:trPr>
        <w:trHeight w:hRule="exact" w:val="349"/>
      </w:trPr>
      <w:tc>
        <w:tcPr>
          <w:tcW w:w="1844" w:type="dxa"/>
          <w:vMerge/>
          <w:vAlign w:val="center"/>
        </w:tcPr>
        <w:p w14:paraId="655DC895" w14:textId="77777777" w:rsidR="00AC420E" w:rsidRPr="00B36592" w:rsidRDefault="00AC420E" w:rsidP="007746F3">
          <w:pPr>
            <w:jc w:val="center"/>
            <w:rPr>
              <w:noProof/>
              <w:sz w:val="20"/>
            </w:rPr>
          </w:pPr>
        </w:p>
      </w:tc>
      <w:tc>
        <w:tcPr>
          <w:tcW w:w="8647" w:type="dxa"/>
          <w:gridSpan w:val="4"/>
          <w:vAlign w:val="center"/>
        </w:tcPr>
        <w:p w14:paraId="61136201" w14:textId="0B480B74" w:rsidR="00AC420E" w:rsidRDefault="00055D42" w:rsidP="005B2C99">
          <w:pPr>
            <w:jc w:val="center"/>
            <w:rPr>
              <w:rFonts w:ascii="Times New Roman" w:hAnsi="Times New Roman"/>
              <w:noProof/>
              <w:lang w:eastAsia="tr-TR"/>
            </w:rPr>
          </w:pPr>
          <w:r>
            <w:rPr>
              <w:rFonts w:ascii="Times New Roman" w:hAnsi="Times New Roman"/>
              <w:noProof/>
              <w:lang w:eastAsia="tr-TR"/>
            </w:rPr>
            <w:t>NUMUNE TESLİM ALMA VE KABUL, RET TALİMATI</w:t>
          </w:r>
        </w:p>
        <w:p w14:paraId="59E4F849" w14:textId="4C61DACA" w:rsidR="001F209C" w:rsidRPr="007A6443" w:rsidRDefault="001F209C" w:rsidP="005B2C99">
          <w:pPr>
            <w:jc w:val="center"/>
            <w:rPr>
              <w:rFonts w:ascii="Times New Roman" w:hAnsi="Times New Roman" w:cs="Times New Roman"/>
            </w:rPr>
          </w:pPr>
        </w:p>
      </w:tc>
    </w:tr>
    <w:tr w:rsidR="007746F3" w:rsidRPr="00B36592" w14:paraId="6F2E117F" w14:textId="77777777" w:rsidTr="00B33F63">
      <w:trPr>
        <w:trHeight w:hRule="exact" w:val="365"/>
      </w:trPr>
      <w:tc>
        <w:tcPr>
          <w:tcW w:w="1844" w:type="dxa"/>
          <w:vMerge/>
          <w:vAlign w:val="center"/>
        </w:tcPr>
        <w:p w14:paraId="138389C2" w14:textId="77777777" w:rsidR="007746F3" w:rsidRPr="00B36592" w:rsidRDefault="007746F3" w:rsidP="007746F3">
          <w:pPr>
            <w:rPr>
              <w:sz w:val="20"/>
            </w:rPr>
          </w:pPr>
        </w:p>
      </w:tc>
      <w:tc>
        <w:tcPr>
          <w:tcW w:w="1914"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3076" w:type="dxa"/>
          <w:vAlign w:val="center"/>
        </w:tcPr>
        <w:p w14:paraId="528E9E3C" w14:textId="01425896" w:rsidR="007746F3" w:rsidRPr="00837053" w:rsidRDefault="007746F3" w:rsidP="007746F3">
          <w:pPr>
            <w:rPr>
              <w:rFonts w:ascii="Times New Roman" w:hAnsi="Times New Roman" w:cs="Times New Roman"/>
            </w:rPr>
          </w:pPr>
        </w:p>
      </w:tc>
      <w:tc>
        <w:tcPr>
          <w:tcW w:w="1781"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876"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7746F3" w:rsidRPr="00B36592" w14:paraId="5DED7287" w14:textId="77777777" w:rsidTr="00B33F63">
      <w:trPr>
        <w:trHeight w:hRule="exact" w:val="349"/>
      </w:trPr>
      <w:tc>
        <w:tcPr>
          <w:tcW w:w="1844" w:type="dxa"/>
          <w:vMerge/>
          <w:vAlign w:val="center"/>
        </w:tcPr>
        <w:p w14:paraId="55622155" w14:textId="77777777" w:rsidR="007746F3" w:rsidRPr="00B36592" w:rsidRDefault="007746F3" w:rsidP="007746F3">
          <w:pPr>
            <w:rPr>
              <w:sz w:val="20"/>
            </w:rPr>
          </w:pPr>
        </w:p>
      </w:tc>
      <w:tc>
        <w:tcPr>
          <w:tcW w:w="1914" w:type="dxa"/>
          <w:vAlign w:val="center"/>
        </w:tcPr>
        <w:p w14:paraId="30A59ECF"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İlk Yayın Tarihi</w:t>
          </w:r>
        </w:p>
      </w:tc>
      <w:tc>
        <w:tcPr>
          <w:tcW w:w="3076" w:type="dxa"/>
          <w:vAlign w:val="center"/>
        </w:tcPr>
        <w:p w14:paraId="5CCA3860" w14:textId="694D152F" w:rsidR="007746F3" w:rsidRPr="00837053" w:rsidRDefault="007746F3" w:rsidP="007746F3">
          <w:pPr>
            <w:rPr>
              <w:rFonts w:ascii="Times New Roman" w:hAnsi="Times New Roman" w:cs="Times New Roman"/>
            </w:rPr>
          </w:pPr>
        </w:p>
      </w:tc>
      <w:tc>
        <w:tcPr>
          <w:tcW w:w="1781" w:type="dxa"/>
          <w:vAlign w:val="center"/>
        </w:tcPr>
        <w:p w14:paraId="54E19829"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876" w:type="dxa"/>
          <w:vAlign w:val="center"/>
        </w:tcPr>
        <w:p w14:paraId="6D973C33"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w:t>
          </w:r>
        </w:p>
      </w:tc>
    </w:tr>
    <w:tr w:rsidR="007746F3" w:rsidRPr="00B36592" w14:paraId="77D776E6" w14:textId="77777777" w:rsidTr="00B33F63">
      <w:trPr>
        <w:trHeight w:hRule="exact" w:val="349"/>
      </w:trPr>
      <w:tc>
        <w:tcPr>
          <w:tcW w:w="1844" w:type="dxa"/>
          <w:vMerge/>
          <w:vAlign w:val="center"/>
        </w:tcPr>
        <w:p w14:paraId="794F8493" w14:textId="77777777" w:rsidR="007746F3" w:rsidRPr="00B36592" w:rsidRDefault="007746F3" w:rsidP="007746F3">
          <w:pPr>
            <w:rPr>
              <w:sz w:val="20"/>
            </w:rPr>
          </w:pPr>
        </w:p>
      </w:tc>
      <w:tc>
        <w:tcPr>
          <w:tcW w:w="4990" w:type="dxa"/>
          <w:gridSpan w:val="2"/>
          <w:vAlign w:val="center"/>
        </w:tcPr>
        <w:p w14:paraId="7A9DEBF1" w14:textId="77777777" w:rsidR="007746F3" w:rsidRPr="00837053" w:rsidRDefault="007746F3" w:rsidP="007746F3">
          <w:pPr>
            <w:keepNext/>
            <w:ind w:left="-142" w:right="-219"/>
            <w:outlineLvl w:val="0"/>
            <w:rPr>
              <w:rFonts w:ascii="Times New Roman" w:hAnsi="Times New Roman" w:cs="Times New Roman"/>
            </w:rPr>
          </w:pPr>
        </w:p>
      </w:tc>
      <w:tc>
        <w:tcPr>
          <w:tcW w:w="1781" w:type="dxa"/>
          <w:vAlign w:val="center"/>
        </w:tcPr>
        <w:p w14:paraId="1771762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876" w:type="dxa"/>
          <w:vAlign w:val="center"/>
        </w:tcPr>
        <w:sdt>
          <w:sdtPr>
            <w:id w:val="527216409"/>
            <w:docPartObj>
              <w:docPartGallery w:val="Page Numbers (Bottom of Page)"/>
              <w:docPartUnique/>
            </w:docPartObj>
          </w:sdtPr>
          <w:sdtEndPr/>
          <w:sdtContent>
            <w:p w14:paraId="12B7091F" w14:textId="125FFE09" w:rsidR="00316953" w:rsidRDefault="00316953" w:rsidP="00316953">
              <w:pPr>
                <w:pStyle w:val="AltBilgi"/>
              </w:pPr>
              <w:r>
                <w:fldChar w:fldCharType="begin"/>
              </w:r>
              <w:r>
                <w:instrText>PAGE   \* MERGEFORMAT</w:instrText>
              </w:r>
              <w:r>
                <w:fldChar w:fldCharType="separate"/>
              </w:r>
              <w:r w:rsidR="00055D42">
                <w:rPr>
                  <w:noProof/>
                </w:rPr>
                <w:t>7</w:t>
              </w:r>
              <w:r>
                <w:fldChar w:fldCharType="end"/>
              </w:r>
            </w:p>
          </w:sdtContent>
        </w:sdt>
        <w:p w14:paraId="76CED53D" w14:textId="21775F6D" w:rsidR="007746F3" w:rsidRPr="00837053" w:rsidRDefault="007746F3" w:rsidP="007746F3">
          <w:pPr>
            <w:rPr>
              <w:rFonts w:ascii="Times New Roman" w:hAnsi="Times New Roman" w:cs="Times New Roman"/>
            </w:rPr>
          </w:pPr>
        </w:p>
      </w:tc>
    </w:tr>
    <w:bookmarkEnd w:id="2"/>
  </w:tbl>
  <w:p w14:paraId="7EF58585" w14:textId="77777777" w:rsidR="007746F3" w:rsidRDefault="007746F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3E9A"/>
    <w:multiLevelType w:val="hybridMultilevel"/>
    <w:tmpl w:val="A6C45472"/>
    <w:lvl w:ilvl="0" w:tplc="041F0001">
      <w:start w:val="1"/>
      <w:numFmt w:val="bullet"/>
      <w:lvlText w:val=""/>
      <w:lvlJc w:val="left"/>
      <w:pPr>
        <w:ind w:left="1117" w:hanging="360"/>
      </w:pPr>
      <w:rPr>
        <w:rFonts w:ascii="Symbol" w:hAnsi="Symbol" w:hint="default"/>
      </w:rPr>
    </w:lvl>
    <w:lvl w:ilvl="1" w:tplc="041F0003">
      <w:start w:val="1"/>
      <w:numFmt w:val="bullet"/>
      <w:lvlText w:val="o"/>
      <w:lvlJc w:val="left"/>
      <w:pPr>
        <w:ind w:left="1837" w:hanging="360"/>
      </w:pPr>
      <w:rPr>
        <w:rFonts w:ascii="Courier New" w:hAnsi="Courier New" w:cs="Courier New" w:hint="default"/>
      </w:rPr>
    </w:lvl>
    <w:lvl w:ilvl="2" w:tplc="041F0005">
      <w:start w:val="1"/>
      <w:numFmt w:val="bullet"/>
      <w:lvlText w:val=""/>
      <w:lvlJc w:val="left"/>
      <w:pPr>
        <w:ind w:left="2557" w:hanging="360"/>
      </w:pPr>
      <w:rPr>
        <w:rFonts w:ascii="Wingdings" w:hAnsi="Wingdings" w:hint="default"/>
      </w:rPr>
    </w:lvl>
    <w:lvl w:ilvl="3" w:tplc="041F0001">
      <w:start w:val="1"/>
      <w:numFmt w:val="bullet"/>
      <w:lvlText w:val=""/>
      <w:lvlJc w:val="left"/>
      <w:pPr>
        <w:ind w:left="3277" w:hanging="360"/>
      </w:pPr>
      <w:rPr>
        <w:rFonts w:ascii="Symbol" w:hAnsi="Symbol" w:hint="default"/>
      </w:rPr>
    </w:lvl>
    <w:lvl w:ilvl="4" w:tplc="041F0003">
      <w:start w:val="1"/>
      <w:numFmt w:val="bullet"/>
      <w:lvlText w:val="o"/>
      <w:lvlJc w:val="left"/>
      <w:pPr>
        <w:ind w:left="3997" w:hanging="360"/>
      </w:pPr>
      <w:rPr>
        <w:rFonts w:ascii="Courier New" w:hAnsi="Courier New" w:cs="Courier New" w:hint="default"/>
      </w:rPr>
    </w:lvl>
    <w:lvl w:ilvl="5" w:tplc="041F0005">
      <w:start w:val="1"/>
      <w:numFmt w:val="bullet"/>
      <w:lvlText w:val=""/>
      <w:lvlJc w:val="left"/>
      <w:pPr>
        <w:ind w:left="4717" w:hanging="360"/>
      </w:pPr>
      <w:rPr>
        <w:rFonts w:ascii="Wingdings" w:hAnsi="Wingdings" w:hint="default"/>
      </w:rPr>
    </w:lvl>
    <w:lvl w:ilvl="6" w:tplc="041F0001">
      <w:start w:val="1"/>
      <w:numFmt w:val="bullet"/>
      <w:lvlText w:val=""/>
      <w:lvlJc w:val="left"/>
      <w:pPr>
        <w:ind w:left="5437" w:hanging="360"/>
      </w:pPr>
      <w:rPr>
        <w:rFonts w:ascii="Symbol" w:hAnsi="Symbol" w:hint="default"/>
      </w:rPr>
    </w:lvl>
    <w:lvl w:ilvl="7" w:tplc="041F0003">
      <w:start w:val="1"/>
      <w:numFmt w:val="bullet"/>
      <w:lvlText w:val="o"/>
      <w:lvlJc w:val="left"/>
      <w:pPr>
        <w:ind w:left="6157" w:hanging="360"/>
      </w:pPr>
      <w:rPr>
        <w:rFonts w:ascii="Courier New" w:hAnsi="Courier New" w:cs="Courier New" w:hint="default"/>
      </w:rPr>
    </w:lvl>
    <w:lvl w:ilvl="8" w:tplc="041F0005">
      <w:start w:val="1"/>
      <w:numFmt w:val="bullet"/>
      <w:lvlText w:val=""/>
      <w:lvlJc w:val="left"/>
      <w:pPr>
        <w:ind w:left="6877" w:hanging="360"/>
      </w:pPr>
      <w:rPr>
        <w:rFonts w:ascii="Wingdings" w:hAnsi="Wingdings" w:hint="default"/>
      </w:rPr>
    </w:lvl>
  </w:abstractNum>
  <w:abstractNum w:abstractNumId="1" w15:restartNumberingAfterBreak="0">
    <w:nsid w:val="0C246C03"/>
    <w:multiLevelType w:val="hybridMultilevel"/>
    <w:tmpl w:val="072EE344"/>
    <w:lvl w:ilvl="0" w:tplc="041F000B">
      <w:start w:val="1"/>
      <w:numFmt w:val="bullet"/>
      <w:lvlText w:val=""/>
      <w:lvlJc w:val="left"/>
      <w:pPr>
        <w:ind w:left="1477" w:hanging="360"/>
      </w:pPr>
      <w:rPr>
        <w:rFonts w:ascii="Wingdings" w:hAnsi="Wingdings" w:hint="default"/>
      </w:rPr>
    </w:lvl>
    <w:lvl w:ilvl="1" w:tplc="041F0003">
      <w:start w:val="1"/>
      <w:numFmt w:val="bullet"/>
      <w:lvlText w:val="o"/>
      <w:lvlJc w:val="left"/>
      <w:pPr>
        <w:ind w:left="2197" w:hanging="360"/>
      </w:pPr>
      <w:rPr>
        <w:rFonts w:ascii="Courier New" w:hAnsi="Courier New" w:cs="Courier New" w:hint="default"/>
      </w:rPr>
    </w:lvl>
    <w:lvl w:ilvl="2" w:tplc="041F0005">
      <w:start w:val="1"/>
      <w:numFmt w:val="bullet"/>
      <w:lvlText w:val=""/>
      <w:lvlJc w:val="left"/>
      <w:pPr>
        <w:ind w:left="2917" w:hanging="360"/>
      </w:pPr>
      <w:rPr>
        <w:rFonts w:ascii="Wingdings" w:hAnsi="Wingdings" w:hint="default"/>
      </w:rPr>
    </w:lvl>
    <w:lvl w:ilvl="3" w:tplc="041F0001">
      <w:start w:val="1"/>
      <w:numFmt w:val="bullet"/>
      <w:lvlText w:val=""/>
      <w:lvlJc w:val="left"/>
      <w:pPr>
        <w:ind w:left="3637" w:hanging="360"/>
      </w:pPr>
      <w:rPr>
        <w:rFonts w:ascii="Symbol" w:hAnsi="Symbol" w:hint="default"/>
      </w:rPr>
    </w:lvl>
    <w:lvl w:ilvl="4" w:tplc="041F0003">
      <w:start w:val="1"/>
      <w:numFmt w:val="bullet"/>
      <w:lvlText w:val="o"/>
      <w:lvlJc w:val="left"/>
      <w:pPr>
        <w:ind w:left="4357" w:hanging="360"/>
      </w:pPr>
      <w:rPr>
        <w:rFonts w:ascii="Courier New" w:hAnsi="Courier New" w:cs="Courier New" w:hint="default"/>
      </w:rPr>
    </w:lvl>
    <w:lvl w:ilvl="5" w:tplc="041F0005">
      <w:start w:val="1"/>
      <w:numFmt w:val="bullet"/>
      <w:lvlText w:val=""/>
      <w:lvlJc w:val="left"/>
      <w:pPr>
        <w:ind w:left="5077" w:hanging="360"/>
      </w:pPr>
      <w:rPr>
        <w:rFonts w:ascii="Wingdings" w:hAnsi="Wingdings" w:hint="default"/>
      </w:rPr>
    </w:lvl>
    <w:lvl w:ilvl="6" w:tplc="041F0001">
      <w:start w:val="1"/>
      <w:numFmt w:val="bullet"/>
      <w:lvlText w:val=""/>
      <w:lvlJc w:val="left"/>
      <w:pPr>
        <w:ind w:left="5797" w:hanging="360"/>
      </w:pPr>
      <w:rPr>
        <w:rFonts w:ascii="Symbol" w:hAnsi="Symbol" w:hint="default"/>
      </w:rPr>
    </w:lvl>
    <w:lvl w:ilvl="7" w:tplc="041F0003">
      <w:start w:val="1"/>
      <w:numFmt w:val="bullet"/>
      <w:lvlText w:val="o"/>
      <w:lvlJc w:val="left"/>
      <w:pPr>
        <w:ind w:left="6517" w:hanging="360"/>
      </w:pPr>
      <w:rPr>
        <w:rFonts w:ascii="Courier New" w:hAnsi="Courier New" w:cs="Courier New" w:hint="default"/>
      </w:rPr>
    </w:lvl>
    <w:lvl w:ilvl="8" w:tplc="041F0005">
      <w:start w:val="1"/>
      <w:numFmt w:val="bullet"/>
      <w:lvlText w:val=""/>
      <w:lvlJc w:val="left"/>
      <w:pPr>
        <w:ind w:left="7237" w:hanging="360"/>
      </w:pPr>
      <w:rPr>
        <w:rFonts w:ascii="Wingdings" w:hAnsi="Wingdings" w:hint="default"/>
      </w:rPr>
    </w:lvl>
  </w:abstractNum>
  <w:abstractNum w:abstractNumId="2" w15:restartNumberingAfterBreak="0">
    <w:nsid w:val="1E84591D"/>
    <w:multiLevelType w:val="hybridMultilevel"/>
    <w:tmpl w:val="D196EA8E"/>
    <w:lvl w:ilvl="0" w:tplc="4746965C">
      <w:start w:val="1"/>
      <w:numFmt w:val="decimal"/>
      <w:lvlText w:val="%1."/>
      <w:lvlJc w:val="left"/>
      <w:pPr>
        <w:tabs>
          <w:tab w:val="num" w:pos="720"/>
        </w:tabs>
        <w:ind w:left="720" w:hanging="360"/>
      </w:pPr>
      <w:rPr>
        <w:b/>
      </w:rPr>
    </w:lvl>
    <w:lvl w:ilvl="1" w:tplc="01EE3FB8">
      <w:numFmt w:val="bullet"/>
      <w:lvlText w:val="•"/>
      <w:lvlJc w:val="left"/>
      <w:pPr>
        <w:ind w:left="1785" w:hanging="705"/>
      </w:pPr>
      <w:rPr>
        <w:rFonts w:ascii="Times New Roman" w:eastAsia="Calibri" w:hAnsi="Times New Roman" w:cs="Times New Roman"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289B04DF"/>
    <w:multiLevelType w:val="hybridMultilevel"/>
    <w:tmpl w:val="1112470C"/>
    <w:lvl w:ilvl="0" w:tplc="041F000B">
      <w:start w:val="1"/>
      <w:numFmt w:val="bullet"/>
      <w:lvlText w:val=""/>
      <w:lvlJc w:val="left"/>
      <w:pPr>
        <w:ind w:left="1477" w:hanging="360"/>
      </w:pPr>
      <w:rPr>
        <w:rFonts w:ascii="Wingdings" w:hAnsi="Wingdings" w:hint="default"/>
      </w:rPr>
    </w:lvl>
    <w:lvl w:ilvl="1" w:tplc="041F0003">
      <w:start w:val="1"/>
      <w:numFmt w:val="bullet"/>
      <w:lvlText w:val="o"/>
      <w:lvlJc w:val="left"/>
      <w:pPr>
        <w:ind w:left="2197" w:hanging="360"/>
      </w:pPr>
      <w:rPr>
        <w:rFonts w:ascii="Courier New" w:hAnsi="Courier New" w:cs="Courier New" w:hint="default"/>
      </w:rPr>
    </w:lvl>
    <w:lvl w:ilvl="2" w:tplc="041F0005">
      <w:start w:val="1"/>
      <w:numFmt w:val="bullet"/>
      <w:lvlText w:val=""/>
      <w:lvlJc w:val="left"/>
      <w:pPr>
        <w:ind w:left="2917" w:hanging="360"/>
      </w:pPr>
      <w:rPr>
        <w:rFonts w:ascii="Wingdings" w:hAnsi="Wingdings" w:hint="default"/>
      </w:rPr>
    </w:lvl>
    <w:lvl w:ilvl="3" w:tplc="041F0001">
      <w:start w:val="1"/>
      <w:numFmt w:val="bullet"/>
      <w:lvlText w:val=""/>
      <w:lvlJc w:val="left"/>
      <w:pPr>
        <w:ind w:left="3637" w:hanging="360"/>
      </w:pPr>
      <w:rPr>
        <w:rFonts w:ascii="Symbol" w:hAnsi="Symbol" w:hint="default"/>
      </w:rPr>
    </w:lvl>
    <w:lvl w:ilvl="4" w:tplc="041F0003">
      <w:start w:val="1"/>
      <w:numFmt w:val="bullet"/>
      <w:lvlText w:val="o"/>
      <w:lvlJc w:val="left"/>
      <w:pPr>
        <w:ind w:left="4357" w:hanging="360"/>
      </w:pPr>
      <w:rPr>
        <w:rFonts w:ascii="Courier New" w:hAnsi="Courier New" w:cs="Courier New" w:hint="default"/>
      </w:rPr>
    </w:lvl>
    <w:lvl w:ilvl="5" w:tplc="041F0005">
      <w:start w:val="1"/>
      <w:numFmt w:val="bullet"/>
      <w:lvlText w:val=""/>
      <w:lvlJc w:val="left"/>
      <w:pPr>
        <w:ind w:left="5077" w:hanging="360"/>
      </w:pPr>
      <w:rPr>
        <w:rFonts w:ascii="Wingdings" w:hAnsi="Wingdings" w:hint="default"/>
      </w:rPr>
    </w:lvl>
    <w:lvl w:ilvl="6" w:tplc="041F0001">
      <w:start w:val="1"/>
      <w:numFmt w:val="bullet"/>
      <w:lvlText w:val=""/>
      <w:lvlJc w:val="left"/>
      <w:pPr>
        <w:ind w:left="5797" w:hanging="360"/>
      </w:pPr>
      <w:rPr>
        <w:rFonts w:ascii="Symbol" w:hAnsi="Symbol" w:hint="default"/>
      </w:rPr>
    </w:lvl>
    <w:lvl w:ilvl="7" w:tplc="041F0003">
      <w:start w:val="1"/>
      <w:numFmt w:val="bullet"/>
      <w:lvlText w:val="o"/>
      <w:lvlJc w:val="left"/>
      <w:pPr>
        <w:ind w:left="6517" w:hanging="360"/>
      </w:pPr>
      <w:rPr>
        <w:rFonts w:ascii="Courier New" w:hAnsi="Courier New" w:cs="Courier New" w:hint="default"/>
      </w:rPr>
    </w:lvl>
    <w:lvl w:ilvl="8" w:tplc="041F0005">
      <w:start w:val="1"/>
      <w:numFmt w:val="bullet"/>
      <w:lvlText w:val=""/>
      <w:lvlJc w:val="left"/>
      <w:pPr>
        <w:ind w:left="7237" w:hanging="360"/>
      </w:pPr>
      <w:rPr>
        <w:rFonts w:ascii="Wingdings" w:hAnsi="Wingdings" w:hint="default"/>
      </w:rPr>
    </w:lvl>
  </w:abstractNum>
  <w:abstractNum w:abstractNumId="4" w15:restartNumberingAfterBreak="0">
    <w:nsid w:val="2EA11A72"/>
    <w:multiLevelType w:val="hybridMultilevel"/>
    <w:tmpl w:val="298672CC"/>
    <w:lvl w:ilvl="0" w:tplc="041F000B">
      <w:start w:val="1"/>
      <w:numFmt w:val="bullet"/>
      <w:lvlText w:val=""/>
      <w:lvlJc w:val="left"/>
      <w:pPr>
        <w:ind w:left="1117" w:hanging="360"/>
      </w:pPr>
      <w:rPr>
        <w:rFonts w:ascii="Wingdings" w:hAnsi="Wingdings" w:hint="default"/>
        <w:b/>
      </w:rPr>
    </w:lvl>
    <w:lvl w:ilvl="1" w:tplc="041F0003">
      <w:start w:val="1"/>
      <w:numFmt w:val="bullet"/>
      <w:lvlText w:val="o"/>
      <w:lvlJc w:val="left"/>
      <w:pPr>
        <w:ind w:left="1837" w:hanging="360"/>
      </w:pPr>
      <w:rPr>
        <w:rFonts w:ascii="Courier New" w:hAnsi="Courier New" w:cs="Courier New" w:hint="default"/>
      </w:rPr>
    </w:lvl>
    <w:lvl w:ilvl="2" w:tplc="041F0005">
      <w:start w:val="1"/>
      <w:numFmt w:val="bullet"/>
      <w:lvlText w:val=""/>
      <w:lvlJc w:val="left"/>
      <w:pPr>
        <w:ind w:left="2557" w:hanging="360"/>
      </w:pPr>
      <w:rPr>
        <w:rFonts w:ascii="Wingdings" w:hAnsi="Wingdings" w:hint="default"/>
      </w:rPr>
    </w:lvl>
    <w:lvl w:ilvl="3" w:tplc="041F0001">
      <w:start w:val="1"/>
      <w:numFmt w:val="bullet"/>
      <w:lvlText w:val=""/>
      <w:lvlJc w:val="left"/>
      <w:pPr>
        <w:ind w:left="3277" w:hanging="360"/>
      </w:pPr>
      <w:rPr>
        <w:rFonts w:ascii="Symbol" w:hAnsi="Symbol" w:hint="default"/>
      </w:rPr>
    </w:lvl>
    <w:lvl w:ilvl="4" w:tplc="041F0003">
      <w:start w:val="1"/>
      <w:numFmt w:val="bullet"/>
      <w:lvlText w:val="o"/>
      <w:lvlJc w:val="left"/>
      <w:pPr>
        <w:ind w:left="3997" w:hanging="360"/>
      </w:pPr>
      <w:rPr>
        <w:rFonts w:ascii="Courier New" w:hAnsi="Courier New" w:cs="Courier New" w:hint="default"/>
      </w:rPr>
    </w:lvl>
    <w:lvl w:ilvl="5" w:tplc="041F0005">
      <w:start w:val="1"/>
      <w:numFmt w:val="bullet"/>
      <w:lvlText w:val=""/>
      <w:lvlJc w:val="left"/>
      <w:pPr>
        <w:ind w:left="4717" w:hanging="360"/>
      </w:pPr>
      <w:rPr>
        <w:rFonts w:ascii="Wingdings" w:hAnsi="Wingdings" w:hint="default"/>
      </w:rPr>
    </w:lvl>
    <w:lvl w:ilvl="6" w:tplc="041F0001">
      <w:start w:val="1"/>
      <w:numFmt w:val="bullet"/>
      <w:lvlText w:val=""/>
      <w:lvlJc w:val="left"/>
      <w:pPr>
        <w:ind w:left="5437" w:hanging="360"/>
      </w:pPr>
      <w:rPr>
        <w:rFonts w:ascii="Symbol" w:hAnsi="Symbol" w:hint="default"/>
      </w:rPr>
    </w:lvl>
    <w:lvl w:ilvl="7" w:tplc="041F0003">
      <w:start w:val="1"/>
      <w:numFmt w:val="bullet"/>
      <w:lvlText w:val="o"/>
      <w:lvlJc w:val="left"/>
      <w:pPr>
        <w:ind w:left="6157" w:hanging="360"/>
      </w:pPr>
      <w:rPr>
        <w:rFonts w:ascii="Courier New" w:hAnsi="Courier New" w:cs="Courier New" w:hint="default"/>
      </w:rPr>
    </w:lvl>
    <w:lvl w:ilvl="8" w:tplc="041F0005">
      <w:start w:val="1"/>
      <w:numFmt w:val="bullet"/>
      <w:lvlText w:val=""/>
      <w:lvlJc w:val="left"/>
      <w:pPr>
        <w:ind w:left="6877" w:hanging="360"/>
      </w:pPr>
      <w:rPr>
        <w:rFonts w:ascii="Wingdings" w:hAnsi="Wingdings" w:hint="default"/>
      </w:rPr>
    </w:lvl>
  </w:abstractNum>
  <w:abstractNum w:abstractNumId="5" w15:restartNumberingAfterBreak="0">
    <w:nsid w:val="3E532ED2"/>
    <w:multiLevelType w:val="hybridMultilevel"/>
    <w:tmpl w:val="A9FE140C"/>
    <w:lvl w:ilvl="0" w:tplc="041F0001">
      <w:start w:val="1"/>
      <w:numFmt w:val="bullet"/>
      <w:lvlText w:val=""/>
      <w:lvlJc w:val="left"/>
      <w:pPr>
        <w:ind w:left="1117" w:hanging="360"/>
      </w:pPr>
      <w:rPr>
        <w:rFonts w:ascii="Symbol" w:hAnsi="Symbol" w:hint="default"/>
      </w:rPr>
    </w:lvl>
    <w:lvl w:ilvl="1" w:tplc="041F0003">
      <w:start w:val="1"/>
      <w:numFmt w:val="bullet"/>
      <w:lvlText w:val="o"/>
      <w:lvlJc w:val="left"/>
      <w:pPr>
        <w:ind w:left="1837" w:hanging="360"/>
      </w:pPr>
      <w:rPr>
        <w:rFonts w:ascii="Courier New" w:hAnsi="Courier New" w:cs="Courier New" w:hint="default"/>
      </w:rPr>
    </w:lvl>
    <w:lvl w:ilvl="2" w:tplc="041F0005">
      <w:start w:val="1"/>
      <w:numFmt w:val="bullet"/>
      <w:lvlText w:val=""/>
      <w:lvlJc w:val="left"/>
      <w:pPr>
        <w:ind w:left="2557" w:hanging="360"/>
      </w:pPr>
      <w:rPr>
        <w:rFonts w:ascii="Wingdings" w:hAnsi="Wingdings" w:hint="default"/>
      </w:rPr>
    </w:lvl>
    <w:lvl w:ilvl="3" w:tplc="041F0001">
      <w:start w:val="1"/>
      <w:numFmt w:val="bullet"/>
      <w:lvlText w:val=""/>
      <w:lvlJc w:val="left"/>
      <w:pPr>
        <w:ind w:left="3277" w:hanging="360"/>
      </w:pPr>
      <w:rPr>
        <w:rFonts w:ascii="Symbol" w:hAnsi="Symbol" w:hint="default"/>
      </w:rPr>
    </w:lvl>
    <w:lvl w:ilvl="4" w:tplc="041F0003">
      <w:start w:val="1"/>
      <w:numFmt w:val="bullet"/>
      <w:lvlText w:val="o"/>
      <w:lvlJc w:val="left"/>
      <w:pPr>
        <w:ind w:left="3997" w:hanging="360"/>
      </w:pPr>
      <w:rPr>
        <w:rFonts w:ascii="Courier New" w:hAnsi="Courier New" w:cs="Courier New" w:hint="default"/>
      </w:rPr>
    </w:lvl>
    <w:lvl w:ilvl="5" w:tplc="041F0005">
      <w:start w:val="1"/>
      <w:numFmt w:val="bullet"/>
      <w:lvlText w:val=""/>
      <w:lvlJc w:val="left"/>
      <w:pPr>
        <w:ind w:left="4717" w:hanging="360"/>
      </w:pPr>
      <w:rPr>
        <w:rFonts w:ascii="Wingdings" w:hAnsi="Wingdings" w:hint="default"/>
      </w:rPr>
    </w:lvl>
    <w:lvl w:ilvl="6" w:tplc="041F0001">
      <w:start w:val="1"/>
      <w:numFmt w:val="bullet"/>
      <w:lvlText w:val=""/>
      <w:lvlJc w:val="left"/>
      <w:pPr>
        <w:ind w:left="5437" w:hanging="360"/>
      </w:pPr>
      <w:rPr>
        <w:rFonts w:ascii="Symbol" w:hAnsi="Symbol" w:hint="default"/>
      </w:rPr>
    </w:lvl>
    <w:lvl w:ilvl="7" w:tplc="041F0003">
      <w:start w:val="1"/>
      <w:numFmt w:val="bullet"/>
      <w:lvlText w:val="o"/>
      <w:lvlJc w:val="left"/>
      <w:pPr>
        <w:ind w:left="6157" w:hanging="360"/>
      </w:pPr>
      <w:rPr>
        <w:rFonts w:ascii="Courier New" w:hAnsi="Courier New" w:cs="Courier New" w:hint="default"/>
      </w:rPr>
    </w:lvl>
    <w:lvl w:ilvl="8" w:tplc="041F0005">
      <w:start w:val="1"/>
      <w:numFmt w:val="bullet"/>
      <w:lvlText w:val=""/>
      <w:lvlJc w:val="left"/>
      <w:pPr>
        <w:ind w:left="6877" w:hanging="360"/>
      </w:pPr>
      <w:rPr>
        <w:rFonts w:ascii="Wingdings" w:hAnsi="Wingdings" w:hint="default"/>
      </w:rPr>
    </w:lvl>
  </w:abstractNum>
  <w:abstractNum w:abstractNumId="6" w15:restartNumberingAfterBreak="0">
    <w:nsid w:val="4DDE13DD"/>
    <w:multiLevelType w:val="multilevel"/>
    <w:tmpl w:val="8410DBB8"/>
    <w:lvl w:ilvl="0">
      <w:start w:val="1"/>
      <w:numFmt w:val="decimal"/>
      <w:lvlText w:val="%1."/>
      <w:lvlJc w:val="left"/>
      <w:pPr>
        <w:ind w:left="397" w:hanging="397"/>
      </w:pPr>
      <w:rPr>
        <w:b/>
      </w:rPr>
    </w:lvl>
    <w:lvl w:ilvl="1">
      <w:start w:val="1"/>
      <w:numFmt w:val="decimal"/>
      <w:lvlText w:val="%1.%2."/>
      <w:lvlJc w:val="left"/>
      <w:pPr>
        <w:ind w:left="397" w:hanging="397"/>
      </w:pPr>
      <w:rPr>
        <w:b/>
      </w:rPr>
    </w:lvl>
    <w:lvl w:ilvl="2">
      <w:start w:val="1"/>
      <w:numFmt w:val="decimal"/>
      <w:lvlText w:val="%1.%2.%3."/>
      <w:lvlJc w:val="left"/>
      <w:pPr>
        <w:ind w:left="397" w:hanging="397"/>
      </w:pPr>
    </w:lvl>
    <w:lvl w:ilvl="3">
      <w:start w:val="1"/>
      <w:numFmt w:val="decimal"/>
      <w:lvlText w:val="%1.%2.%3.%4."/>
      <w:lvlJc w:val="left"/>
      <w:pPr>
        <w:ind w:left="397" w:hanging="397"/>
      </w:pPr>
    </w:lvl>
    <w:lvl w:ilvl="4">
      <w:start w:val="1"/>
      <w:numFmt w:val="decimal"/>
      <w:lvlText w:val="%1.%2.%3.%4.%5."/>
      <w:lvlJc w:val="left"/>
      <w:pPr>
        <w:ind w:left="397" w:hanging="397"/>
      </w:pPr>
    </w:lvl>
    <w:lvl w:ilvl="5">
      <w:start w:val="1"/>
      <w:numFmt w:val="decimal"/>
      <w:lvlText w:val="%1.%2.%3.%4.%5.%6."/>
      <w:lvlJc w:val="left"/>
      <w:pPr>
        <w:ind w:left="397" w:hanging="397"/>
      </w:pPr>
    </w:lvl>
    <w:lvl w:ilvl="6">
      <w:start w:val="1"/>
      <w:numFmt w:val="decimal"/>
      <w:lvlText w:val="%1.%2.%3.%4.%5.%6.%7."/>
      <w:lvlJc w:val="left"/>
      <w:pPr>
        <w:ind w:left="397" w:hanging="397"/>
      </w:pPr>
    </w:lvl>
    <w:lvl w:ilvl="7">
      <w:start w:val="1"/>
      <w:numFmt w:val="decimal"/>
      <w:lvlText w:val="%1.%2.%3.%4.%5.%6.%7.%8."/>
      <w:lvlJc w:val="left"/>
      <w:pPr>
        <w:ind w:left="397" w:hanging="397"/>
      </w:pPr>
    </w:lvl>
    <w:lvl w:ilvl="8">
      <w:start w:val="1"/>
      <w:numFmt w:val="decimal"/>
      <w:lvlText w:val="%1.%2.%3.%4.%5.%6.%7.%8.%9."/>
      <w:lvlJc w:val="left"/>
      <w:pPr>
        <w:ind w:left="397" w:hanging="397"/>
      </w:pPr>
    </w:lvl>
  </w:abstractNum>
  <w:abstractNum w:abstractNumId="7" w15:restartNumberingAfterBreak="0">
    <w:nsid w:val="59DD3B15"/>
    <w:multiLevelType w:val="hybridMultilevel"/>
    <w:tmpl w:val="8B84DA80"/>
    <w:lvl w:ilvl="0" w:tplc="041F0001">
      <w:start w:val="1"/>
      <w:numFmt w:val="bullet"/>
      <w:lvlText w:val=""/>
      <w:lvlJc w:val="left"/>
      <w:pPr>
        <w:ind w:left="1117" w:hanging="360"/>
      </w:pPr>
      <w:rPr>
        <w:rFonts w:ascii="Symbol" w:hAnsi="Symbol" w:hint="default"/>
      </w:rPr>
    </w:lvl>
    <w:lvl w:ilvl="1" w:tplc="041F0003">
      <w:start w:val="1"/>
      <w:numFmt w:val="bullet"/>
      <w:lvlText w:val="o"/>
      <w:lvlJc w:val="left"/>
      <w:pPr>
        <w:ind w:left="1837" w:hanging="360"/>
      </w:pPr>
      <w:rPr>
        <w:rFonts w:ascii="Courier New" w:hAnsi="Courier New" w:cs="Courier New" w:hint="default"/>
      </w:rPr>
    </w:lvl>
    <w:lvl w:ilvl="2" w:tplc="041F0005">
      <w:start w:val="1"/>
      <w:numFmt w:val="bullet"/>
      <w:lvlText w:val=""/>
      <w:lvlJc w:val="left"/>
      <w:pPr>
        <w:ind w:left="2557" w:hanging="360"/>
      </w:pPr>
      <w:rPr>
        <w:rFonts w:ascii="Wingdings" w:hAnsi="Wingdings" w:hint="default"/>
      </w:rPr>
    </w:lvl>
    <w:lvl w:ilvl="3" w:tplc="041F0001">
      <w:start w:val="1"/>
      <w:numFmt w:val="bullet"/>
      <w:lvlText w:val=""/>
      <w:lvlJc w:val="left"/>
      <w:pPr>
        <w:ind w:left="3277" w:hanging="360"/>
      </w:pPr>
      <w:rPr>
        <w:rFonts w:ascii="Symbol" w:hAnsi="Symbol" w:hint="default"/>
      </w:rPr>
    </w:lvl>
    <w:lvl w:ilvl="4" w:tplc="041F0003">
      <w:start w:val="1"/>
      <w:numFmt w:val="bullet"/>
      <w:lvlText w:val="o"/>
      <w:lvlJc w:val="left"/>
      <w:pPr>
        <w:ind w:left="3997" w:hanging="360"/>
      </w:pPr>
      <w:rPr>
        <w:rFonts w:ascii="Courier New" w:hAnsi="Courier New" w:cs="Courier New" w:hint="default"/>
      </w:rPr>
    </w:lvl>
    <w:lvl w:ilvl="5" w:tplc="041F0005">
      <w:start w:val="1"/>
      <w:numFmt w:val="bullet"/>
      <w:lvlText w:val=""/>
      <w:lvlJc w:val="left"/>
      <w:pPr>
        <w:ind w:left="4717" w:hanging="360"/>
      </w:pPr>
      <w:rPr>
        <w:rFonts w:ascii="Wingdings" w:hAnsi="Wingdings" w:hint="default"/>
      </w:rPr>
    </w:lvl>
    <w:lvl w:ilvl="6" w:tplc="041F0001">
      <w:start w:val="1"/>
      <w:numFmt w:val="bullet"/>
      <w:lvlText w:val=""/>
      <w:lvlJc w:val="left"/>
      <w:pPr>
        <w:ind w:left="5437" w:hanging="360"/>
      </w:pPr>
      <w:rPr>
        <w:rFonts w:ascii="Symbol" w:hAnsi="Symbol" w:hint="default"/>
      </w:rPr>
    </w:lvl>
    <w:lvl w:ilvl="7" w:tplc="041F0003">
      <w:start w:val="1"/>
      <w:numFmt w:val="bullet"/>
      <w:lvlText w:val="o"/>
      <w:lvlJc w:val="left"/>
      <w:pPr>
        <w:ind w:left="6157" w:hanging="360"/>
      </w:pPr>
      <w:rPr>
        <w:rFonts w:ascii="Courier New" w:hAnsi="Courier New" w:cs="Courier New" w:hint="default"/>
      </w:rPr>
    </w:lvl>
    <w:lvl w:ilvl="8" w:tplc="041F0005">
      <w:start w:val="1"/>
      <w:numFmt w:val="bullet"/>
      <w:lvlText w:val=""/>
      <w:lvlJc w:val="left"/>
      <w:pPr>
        <w:ind w:left="6877" w:hanging="360"/>
      </w:pPr>
      <w:rPr>
        <w:rFonts w:ascii="Wingdings" w:hAnsi="Wingdings" w:hint="default"/>
      </w:rPr>
    </w:lvl>
  </w:abstractNum>
  <w:abstractNum w:abstractNumId="8" w15:restartNumberingAfterBreak="0">
    <w:nsid w:val="7EC803E8"/>
    <w:multiLevelType w:val="hybridMultilevel"/>
    <w:tmpl w:val="0DC4668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num w:numId="1">
    <w:abstractNumId w:val="2"/>
  </w:num>
  <w:num w:numId="2">
    <w:abstractNumId w:va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29"/>
    <w:rsid w:val="00055D42"/>
    <w:rsid w:val="001C0EF4"/>
    <w:rsid w:val="001F209C"/>
    <w:rsid w:val="00216B3D"/>
    <w:rsid w:val="00316953"/>
    <w:rsid w:val="00453B44"/>
    <w:rsid w:val="005457E7"/>
    <w:rsid w:val="005B2C99"/>
    <w:rsid w:val="005D3B33"/>
    <w:rsid w:val="005F3EF5"/>
    <w:rsid w:val="006756EB"/>
    <w:rsid w:val="006931FF"/>
    <w:rsid w:val="007746F3"/>
    <w:rsid w:val="00794F1C"/>
    <w:rsid w:val="007A6443"/>
    <w:rsid w:val="007C537B"/>
    <w:rsid w:val="008D6178"/>
    <w:rsid w:val="008E43BC"/>
    <w:rsid w:val="00936FFD"/>
    <w:rsid w:val="009E09C2"/>
    <w:rsid w:val="00AC420E"/>
    <w:rsid w:val="00AD2629"/>
    <w:rsid w:val="00B00785"/>
    <w:rsid w:val="00B33F63"/>
    <w:rsid w:val="00B43330"/>
    <w:rsid w:val="00BD0B5F"/>
    <w:rsid w:val="00DF3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B9A492"/>
  <w15:docId w15:val="{BEE1B163-E9B2-4D9D-97E8-5D3CA898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8E43BC"/>
    <w:pPr>
      <w:widowControl/>
      <w:adjustRightInd w:val="0"/>
      <w:spacing w:after="160" w:line="256" w:lineRule="auto"/>
    </w:pPr>
    <w:rPr>
      <w:rFonts w:ascii="Times New Roman" w:eastAsia="Calibri"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749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1653</Words>
  <Characters>9423</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ASUS</cp:lastModifiedBy>
  <cp:revision>3</cp:revision>
  <dcterms:created xsi:type="dcterms:W3CDTF">2024-04-22T11:31:00Z</dcterms:created>
  <dcterms:modified xsi:type="dcterms:W3CDTF">2024-04-24T13:09:00Z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