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DB5F" w14:textId="30A87210" w:rsidR="00AD2629" w:rsidRDefault="00AD2629">
      <w:pPr>
        <w:pStyle w:val="KonuBal"/>
        <w:rPr>
          <w:sz w:val="20"/>
        </w:rPr>
      </w:pPr>
    </w:p>
    <w:p w14:paraId="1C48D6AF" w14:textId="77777777" w:rsidR="00316953" w:rsidRDefault="00316953">
      <w:pPr>
        <w:pStyle w:val="KonuBal"/>
        <w:rPr>
          <w:sz w:val="20"/>
        </w:rPr>
      </w:pPr>
    </w:p>
    <w:p w14:paraId="68BC3348" w14:textId="77777777" w:rsidR="00316953" w:rsidRDefault="00316953">
      <w:pPr>
        <w:pStyle w:val="KonuBal"/>
        <w:rPr>
          <w:sz w:val="20"/>
        </w:rPr>
      </w:pPr>
    </w:p>
    <w:p w14:paraId="354E4649" w14:textId="77777777" w:rsidR="00316953" w:rsidRDefault="00316953">
      <w:pPr>
        <w:pStyle w:val="KonuBal"/>
        <w:rPr>
          <w:sz w:val="20"/>
        </w:rPr>
      </w:pPr>
    </w:p>
    <w:p w14:paraId="78DAB6EA" w14:textId="77777777" w:rsidR="008336BB" w:rsidRPr="008336BB" w:rsidRDefault="008336BB" w:rsidP="008336BB">
      <w:pPr>
        <w:pStyle w:val="ListeParagraf"/>
        <w:widowControl/>
        <w:numPr>
          <w:ilvl w:val="0"/>
          <w:numId w:val="1"/>
        </w:numPr>
        <w:autoSpaceDE/>
        <w:autoSpaceDN/>
        <w:spacing w:after="160" w:line="256" w:lineRule="auto"/>
        <w:ind w:left="284"/>
        <w:contextualSpacing/>
        <w:rPr>
          <w:rFonts w:ascii="Times New Roman" w:eastAsia="Calibri" w:hAnsi="Times New Roman" w:cs="Times New Roman"/>
          <w:b/>
          <w:bCs/>
          <w:sz w:val="24"/>
          <w:szCs w:val="24"/>
          <w:lang w:val="tr-TR"/>
        </w:rPr>
      </w:pPr>
      <w:r>
        <w:rPr>
          <w:sz w:val="20"/>
        </w:rPr>
        <w:tab/>
      </w:r>
      <w:r w:rsidRPr="008336BB">
        <w:rPr>
          <w:rFonts w:ascii="Times New Roman" w:eastAsia="Calibri" w:hAnsi="Times New Roman" w:cs="Times New Roman"/>
          <w:b/>
          <w:bCs/>
          <w:sz w:val="24"/>
          <w:szCs w:val="24"/>
          <w:lang w:val="tr-TR"/>
        </w:rPr>
        <w:t>AMAÇ</w:t>
      </w:r>
    </w:p>
    <w:p w14:paraId="79A8241E" w14:textId="77777777" w:rsidR="008336BB" w:rsidRPr="008336BB" w:rsidRDefault="008336BB" w:rsidP="008336BB">
      <w:pPr>
        <w:widowControl/>
        <w:tabs>
          <w:tab w:val="left" w:pos="720"/>
          <w:tab w:val="left" w:pos="825"/>
        </w:tabs>
        <w:autoSpaceDE/>
        <w:autoSpaceDN/>
        <w:spacing w:after="160" w:line="360" w:lineRule="auto"/>
        <w:ind w:right="249"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İskenderun Teknik Üniversitesi, Bilim ve Teknoloji Uygulama ve Araştırma Merkezi (İSTE-BTM)</w:t>
      </w:r>
      <w:r w:rsidRPr="008336BB">
        <w:rPr>
          <w:rFonts w:ascii="Calibri" w:eastAsia="Calibri" w:hAnsi="Calibri" w:cs="Times New Roman"/>
          <w:lang w:val="tr-TR"/>
        </w:rPr>
        <w:t xml:space="preserve"> </w:t>
      </w:r>
      <w:r w:rsidRPr="008336BB">
        <w:rPr>
          <w:rFonts w:ascii="Times New Roman" w:eastAsia="Calibri" w:hAnsi="Times New Roman" w:cs="Times New Roman"/>
          <w:sz w:val="24"/>
          <w:szCs w:val="24"/>
          <w:lang w:val="tr-TR"/>
        </w:rPr>
        <w:t xml:space="preserve">laboratuvarının ihtiyacı olan tüm demirbaş malzemelerin, yedek parçaların, sarf malzemelerin ve hizmet alımlarının en uygun fiyat ve ödeme koşullarında, mümkün olan en üst kalitede satın alınmasıdır. </w:t>
      </w:r>
    </w:p>
    <w:p w14:paraId="427E8F81" w14:textId="77777777" w:rsidR="008336BB" w:rsidRPr="008336BB" w:rsidRDefault="008336BB" w:rsidP="008336BB">
      <w:pPr>
        <w:widowControl/>
        <w:numPr>
          <w:ilvl w:val="0"/>
          <w:numId w:val="1"/>
        </w:numPr>
        <w:autoSpaceDE/>
        <w:autoSpaceDN/>
        <w:spacing w:after="160" w:line="256" w:lineRule="auto"/>
        <w:ind w:left="284"/>
        <w:contextualSpacing/>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KAPSAM</w:t>
      </w:r>
    </w:p>
    <w:p w14:paraId="0C542467" w14:textId="77777777" w:rsidR="008336BB" w:rsidRPr="008336BB" w:rsidRDefault="008336BB" w:rsidP="008336BB">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8336BB">
        <w:rPr>
          <w:rFonts w:ascii="Times New Roman" w:eastAsia="Calibri" w:hAnsi="Times New Roman" w:cs="Times New Roman"/>
          <w:color w:val="000000"/>
          <w:sz w:val="24"/>
          <w:szCs w:val="24"/>
          <w:lang w:val="tr-TR"/>
        </w:rPr>
        <w:t>İSTE-BTM laboratuvarı kapsamındaki satın alınan tüm ürün ve hizmeti kapsar.</w:t>
      </w:r>
    </w:p>
    <w:p w14:paraId="13054369" w14:textId="77777777" w:rsidR="008336BB" w:rsidRPr="008336BB" w:rsidRDefault="008336BB" w:rsidP="008336BB">
      <w:pPr>
        <w:widowControl/>
        <w:numPr>
          <w:ilvl w:val="0"/>
          <w:numId w:val="1"/>
        </w:numPr>
        <w:autoSpaceDE/>
        <w:autoSpaceDN/>
        <w:spacing w:after="160" w:line="256" w:lineRule="auto"/>
        <w:ind w:left="284"/>
        <w:contextualSpacing/>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SORUMLULAR</w:t>
      </w:r>
    </w:p>
    <w:p w14:paraId="4BF7CB44" w14:textId="77777777" w:rsidR="008336BB" w:rsidRPr="008336BB" w:rsidRDefault="008336BB" w:rsidP="008336BB">
      <w:pPr>
        <w:widowControl/>
        <w:numPr>
          <w:ilvl w:val="0"/>
          <w:numId w:val="2"/>
        </w:numPr>
        <w:autoSpaceDE/>
        <w:autoSpaceDN/>
        <w:spacing w:after="160" w:line="360" w:lineRule="auto"/>
        <w:ind w:left="720"/>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İSTE-BTM Laboratuvar Müdürü ve Satın Alma Sorumlusu</w:t>
      </w:r>
    </w:p>
    <w:p w14:paraId="7C3DCB69" w14:textId="77777777" w:rsidR="008336BB" w:rsidRPr="008336BB" w:rsidRDefault="008336BB" w:rsidP="008336BB">
      <w:pPr>
        <w:widowControl/>
        <w:numPr>
          <w:ilvl w:val="0"/>
          <w:numId w:val="2"/>
        </w:numPr>
        <w:autoSpaceDE/>
        <w:autoSpaceDN/>
        <w:spacing w:after="160" w:line="360" w:lineRule="auto"/>
        <w:ind w:left="720"/>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İSTE Bilimsel Araştırma Projeleri Yönetim Birimi</w:t>
      </w:r>
    </w:p>
    <w:p w14:paraId="69B187EF" w14:textId="77777777" w:rsidR="008336BB" w:rsidRPr="008336BB" w:rsidRDefault="008336BB" w:rsidP="008336BB">
      <w:pPr>
        <w:widowControl/>
        <w:numPr>
          <w:ilvl w:val="0"/>
          <w:numId w:val="2"/>
        </w:numPr>
        <w:autoSpaceDE/>
        <w:autoSpaceDN/>
        <w:spacing w:after="160" w:line="360" w:lineRule="auto"/>
        <w:ind w:left="720"/>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İSTE Bilimsel Araştırmalar Koordinasyon Merkezi </w:t>
      </w:r>
    </w:p>
    <w:p w14:paraId="5AB8C15A" w14:textId="77777777" w:rsidR="008336BB" w:rsidRPr="008336BB" w:rsidRDefault="008336BB" w:rsidP="008336BB">
      <w:pPr>
        <w:widowControl/>
        <w:numPr>
          <w:ilvl w:val="0"/>
          <w:numId w:val="2"/>
        </w:numPr>
        <w:autoSpaceDE/>
        <w:autoSpaceDN/>
        <w:spacing w:after="160" w:line="360" w:lineRule="auto"/>
        <w:ind w:left="720"/>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Malzeme Muayene ve Kabul Komisyonu</w:t>
      </w:r>
    </w:p>
    <w:p w14:paraId="7CDE7840"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p>
    <w:p w14:paraId="7DB8384A" w14:textId="77777777" w:rsidR="008336BB" w:rsidRPr="008336BB" w:rsidRDefault="008336BB" w:rsidP="008336BB">
      <w:pPr>
        <w:widowControl/>
        <w:numPr>
          <w:ilvl w:val="0"/>
          <w:numId w:val="1"/>
        </w:numPr>
        <w:autoSpaceDE/>
        <w:autoSpaceDN/>
        <w:spacing w:after="160" w:line="256" w:lineRule="auto"/>
        <w:ind w:left="284"/>
        <w:contextualSpacing/>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 xml:space="preserve">İLGİLİ BÖLÜMLER </w:t>
      </w:r>
    </w:p>
    <w:p w14:paraId="1F5477A1" w14:textId="77777777" w:rsidR="008336BB" w:rsidRPr="008336BB" w:rsidRDefault="008336BB" w:rsidP="008336BB">
      <w:pPr>
        <w:widowControl/>
        <w:numPr>
          <w:ilvl w:val="0"/>
          <w:numId w:val="3"/>
        </w:numPr>
        <w:tabs>
          <w:tab w:val="left" w:pos="3315"/>
        </w:tabs>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İSTE Bilimsel Araştırma Yönetim Birimi</w:t>
      </w:r>
    </w:p>
    <w:p w14:paraId="067E2200" w14:textId="77777777" w:rsidR="008336BB" w:rsidRPr="008336BB" w:rsidRDefault="008336BB" w:rsidP="008336BB">
      <w:pPr>
        <w:widowControl/>
        <w:numPr>
          <w:ilvl w:val="0"/>
          <w:numId w:val="3"/>
        </w:numPr>
        <w:tabs>
          <w:tab w:val="left" w:pos="3315"/>
        </w:tabs>
        <w:autoSpaceDE/>
        <w:autoSpaceDN/>
        <w:spacing w:after="160" w:line="360" w:lineRule="auto"/>
        <w:contextualSpacing/>
        <w:jc w:val="both"/>
        <w:rPr>
          <w:rFonts w:ascii="Times New Roman" w:eastAsia="Calibri" w:hAnsi="Times New Roman" w:cs="Times New Roman"/>
          <w:sz w:val="24"/>
          <w:szCs w:val="24"/>
          <w:lang w:val="tr-TR"/>
        </w:rPr>
      </w:pPr>
      <w:bookmarkStart w:id="0" w:name="_Hlk43899893"/>
      <w:r w:rsidRPr="008336BB">
        <w:rPr>
          <w:rFonts w:ascii="Times New Roman" w:eastAsia="Calibri" w:hAnsi="Times New Roman" w:cs="Times New Roman"/>
          <w:sz w:val="24"/>
          <w:szCs w:val="24"/>
          <w:lang w:val="tr-TR"/>
        </w:rPr>
        <w:t>İSTE Bilimsel Araştırmalar Koordinasyon Merkezi</w:t>
      </w:r>
    </w:p>
    <w:bookmarkEnd w:id="0"/>
    <w:p w14:paraId="2FEB0A8E" w14:textId="77777777" w:rsidR="008336BB" w:rsidRPr="008336BB" w:rsidRDefault="008336BB" w:rsidP="008336BB">
      <w:pPr>
        <w:widowControl/>
        <w:numPr>
          <w:ilvl w:val="0"/>
          <w:numId w:val="3"/>
        </w:numPr>
        <w:tabs>
          <w:tab w:val="left" w:pos="3315"/>
        </w:tabs>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İSTE-BTM Birimi</w:t>
      </w:r>
    </w:p>
    <w:p w14:paraId="6700B809" w14:textId="77777777" w:rsidR="008336BB" w:rsidRPr="008336BB" w:rsidRDefault="008336BB" w:rsidP="008336BB">
      <w:pPr>
        <w:widowControl/>
        <w:tabs>
          <w:tab w:val="left" w:pos="3315"/>
        </w:tabs>
        <w:autoSpaceDE/>
        <w:autoSpaceDN/>
        <w:spacing w:after="160" w:line="360" w:lineRule="auto"/>
        <w:ind w:left="720"/>
        <w:contextualSpacing/>
        <w:jc w:val="both"/>
        <w:rPr>
          <w:rFonts w:ascii="Times New Roman" w:eastAsia="Calibri" w:hAnsi="Times New Roman" w:cs="Times New Roman"/>
          <w:sz w:val="24"/>
          <w:szCs w:val="24"/>
          <w:lang w:val="tr-TR"/>
        </w:rPr>
      </w:pPr>
    </w:p>
    <w:p w14:paraId="21A111EE" w14:textId="77777777" w:rsidR="008336BB" w:rsidRPr="008336BB" w:rsidRDefault="008336BB" w:rsidP="008336BB">
      <w:pPr>
        <w:widowControl/>
        <w:numPr>
          <w:ilvl w:val="0"/>
          <w:numId w:val="1"/>
        </w:numPr>
        <w:autoSpaceDE/>
        <w:autoSpaceDN/>
        <w:spacing w:after="160" w:line="256" w:lineRule="auto"/>
        <w:ind w:left="284"/>
        <w:contextualSpacing/>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UYGULAMA</w:t>
      </w:r>
    </w:p>
    <w:p w14:paraId="3B399713" w14:textId="77777777" w:rsidR="008336BB" w:rsidRPr="008336BB" w:rsidRDefault="008336BB" w:rsidP="008336BB">
      <w:pPr>
        <w:widowControl/>
        <w:numPr>
          <w:ilvl w:val="1"/>
          <w:numId w:val="1"/>
        </w:numPr>
        <w:autoSpaceDE/>
        <w:autoSpaceDN/>
        <w:spacing w:after="160" w:line="256" w:lineRule="auto"/>
        <w:ind w:left="567"/>
        <w:contextualSpacing/>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 xml:space="preserve"> Cihaz, Sarf ve Kimyasal Madde İstek</w:t>
      </w:r>
    </w:p>
    <w:p w14:paraId="2B6595E9" w14:textId="77777777" w:rsidR="008336BB" w:rsidRPr="008336BB" w:rsidRDefault="008336BB" w:rsidP="008336BB">
      <w:pPr>
        <w:widowControl/>
        <w:autoSpaceDE/>
        <w:autoSpaceDN/>
        <w:spacing w:after="160" w:line="256" w:lineRule="auto"/>
        <w:ind w:left="1080"/>
        <w:contextualSpacing/>
        <w:rPr>
          <w:rFonts w:ascii="Times New Roman" w:eastAsia="Calibri" w:hAnsi="Times New Roman" w:cs="Times New Roman"/>
          <w:b/>
          <w:bCs/>
          <w:sz w:val="24"/>
          <w:szCs w:val="24"/>
          <w:lang w:val="tr-TR"/>
        </w:rPr>
      </w:pPr>
    </w:p>
    <w:p w14:paraId="7334D599" w14:textId="77777777" w:rsidR="008336BB" w:rsidRPr="008336BB" w:rsidRDefault="008336BB" w:rsidP="008336BB">
      <w:pPr>
        <w:widowControl/>
        <w:autoSpaceDE/>
        <w:autoSpaceDN/>
        <w:spacing w:after="160" w:line="360" w:lineRule="auto"/>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İSTE-BTM çalışan tüm Analiz Sorumluları, en az ayda bir kez analizler için gerekli tüm malzemelerin depo stok durumlarını ve gerekli miktarları belirlemekle sorumludur. İSTE-BTM genelinde malzeme gereksinimi olduğunda, talebi olan görevli tarafından </w:t>
      </w:r>
      <w:bookmarkStart w:id="1" w:name="_Hlk43900153"/>
      <w:r w:rsidRPr="008336BB">
        <w:rPr>
          <w:rFonts w:ascii="Times New Roman" w:eastAsia="Calibri" w:hAnsi="Times New Roman" w:cs="Times New Roman"/>
          <w:sz w:val="24"/>
          <w:szCs w:val="24"/>
          <w:lang w:val="tr-TR"/>
        </w:rPr>
        <w:t>Depodan Malzeme Alım Formu</w:t>
      </w:r>
      <w:bookmarkEnd w:id="1"/>
      <w:r w:rsidRPr="008336BB">
        <w:rPr>
          <w:rFonts w:ascii="Times New Roman" w:eastAsia="Calibri" w:hAnsi="Times New Roman" w:cs="Times New Roman"/>
          <w:sz w:val="24"/>
          <w:szCs w:val="24"/>
          <w:lang w:val="tr-TR"/>
        </w:rPr>
        <w:t xml:space="preserve">na ihtiyacı olan malzemeyi ve miktarını belirtir ve Depo Sorumlusundan teslim alır. İlgili malzemenin stokta olmaması durumunda; İSTE-BTM laboratuvarında kaliteyi etkileyen her türlü ürün veya hizmet alımı için ilk </w:t>
      </w:r>
      <w:r w:rsidRPr="008336BB">
        <w:rPr>
          <w:rFonts w:ascii="Times New Roman" w:eastAsia="Calibri" w:hAnsi="Times New Roman" w:cs="Times New Roman"/>
          <w:sz w:val="24"/>
          <w:szCs w:val="24"/>
          <w:lang w:val="tr-TR"/>
        </w:rPr>
        <w:lastRenderedPageBreak/>
        <w:t xml:space="preserve">başvuru, </w:t>
      </w:r>
      <w:bookmarkStart w:id="2" w:name="_Hlk43900211"/>
      <w:r w:rsidRPr="008336BB">
        <w:rPr>
          <w:rFonts w:ascii="Times New Roman" w:eastAsia="Calibri" w:hAnsi="Times New Roman" w:cs="Times New Roman"/>
          <w:sz w:val="24"/>
          <w:szCs w:val="24"/>
          <w:lang w:val="tr-TR"/>
        </w:rPr>
        <w:t xml:space="preserve">Malzeme İstek Formu </w:t>
      </w:r>
      <w:bookmarkEnd w:id="2"/>
      <w:r w:rsidRPr="008336BB">
        <w:rPr>
          <w:rFonts w:ascii="Times New Roman" w:eastAsia="Calibri" w:hAnsi="Times New Roman" w:cs="Times New Roman"/>
          <w:sz w:val="24"/>
          <w:szCs w:val="24"/>
          <w:lang w:val="tr-TR"/>
        </w:rPr>
        <w:t xml:space="preserve">ile Satın Alma Sorumlusuna yapılır. Satın Alma Sorumlusu da bu formu Laboratuvar Müdürü’ne iletilir. Laboratuvar Müdürü satın alınması gereken malzemeleri kontrol edip ilgili kişi tarafından teknik şartnamesini hazırlatarak Satın Alma Sorumlusuna bildirir. Satın Alma Sorumlusu Teknik Şartnamelerle birlikte alınması gereken malzemelerin belirtildiği bir dilekçe ile </w:t>
      </w:r>
      <w:bookmarkStart w:id="3" w:name="_Hlk43900324"/>
      <w:r w:rsidRPr="008336BB">
        <w:rPr>
          <w:rFonts w:ascii="Times New Roman" w:eastAsia="Calibri" w:hAnsi="Times New Roman" w:cs="Times New Roman"/>
          <w:sz w:val="24"/>
          <w:szCs w:val="24"/>
          <w:lang w:val="tr-TR"/>
        </w:rPr>
        <w:t xml:space="preserve">İSTE Bilimsel Araştırma Projeleri Yönetim Birimi’ </w:t>
      </w:r>
      <w:bookmarkEnd w:id="3"/>
      <w:r w:rsidRPr="008336BB">
        <w:rPr>
          <w:rFonts w:ascii="Times New Roman" w:eastAsia="Calibri" w:hAnsi="Times New Roman" w:cs="Times New Roman"/>
          <w:sz w:val="24"/>
          <w:szCs w:val="24"/>
          <w:lang w:val="tr-TR"/>
        </w:rPr>
        <w:t xml:space="preserve">ne başvurur. Alım döner sermayeden yapılacak ise başvuru </w:t>
      </w:r>
      <w:bookmarkStart w:id="4" w:name="_Hlk43900372"/>
      <w:r w:rsidRPr="008336BB">
        <w:rPr>
          <w:rFonts w:ascii="Times New Roman" w:eastAsia="Calibri" w:hAnsi="Times New Roman" w:cs="Times New Roman"/>
          <w:sz w:val="24"/>
          <w:szCs w:val="24"/>
          <w:lang w:val="tr-TR"/>
        </w:rPr>
        <w:t xml:space="preserve">İSTE Bilimsel Araştırmalar Koordinasyon Merkezi’ne </w:t>
      </w:r>
      <w:bookmarkEnd w:id="4"/>
      <w:r w:rsidRPr="008336BB">
        <w:rPr>
          <w:rFonts w:ascii="Times New Roman" w:eastAsia="Calibri" w:hAnsi="Times New Roman" w:cs="Times New Roman"/>
          <w:sz w:val="24"/>
          <w:szCs w:val="24"/>
          <w:lang w:val="tr-TR"/>
        </w:rPr>
        <w:t>yapılır. Bilimsel Araştırmalar Koordinasyon Merkezi üst yazı ile rektörlük harcama yetkilisinden uygundur onayı aldıktan sonra satın alma işlemleri başlatılır.</w:t>
      </w:r>
    </w:p>
    <w:p w14:paraId="4CF33323" w14:textId="77777777" w:rsidR="008336BB" w:rsidRPr="008336BB" w:rsidRDefault="008336BB" w:rsidP="008336BB">
      <w:pPr>
        <w:widowControl/>
        <w:numPr>
          <w:ilvl w:val="1"/>
          <w:numId w:val="1"/>
        </w:numPr>
        <w:autoSpaceDE/>
        <w:autoSpaceDN/>
        <w:spacing w:after="160" w:line="256" w:lineRule="auto"/>
        <w:ind w:left="709"/>
        <w:contextualSpacing/>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 xml:space="preserve">  Satın Alma</w:t>
      </w:r>
    </w:p>
    <w:p w14:paraId="28FD9690" w14:textId="77777777" w:rsidR="008336BB" w:rsidRPr="008336BB" w:rsidRDefault="008336BB" w:rsidP="008336BB">
      <w:pPr>
        <w:widowControl/>
        <w:autoSpaceDE/>
        <w:autoSpaceDN/>
        <w:spacing w:after="160" w:line="360" w:lineRule="auto"/>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İSTE Bilimsel Araştırma Projeleri Yönetim Birimi, Resmî Gazete’ de yayınlanmış olan güncel “4734 SAYILI KAMU İHALE KANUNU-KİK” gerekleri doğrultusunda;</w:t>
      </w:r>
    </w:p>
    <w:p w14:paraId="2385EBC7" w14:textId="77777777" w:rsidR="008336BB" w:rsidRPr="008336BB" w:rsidRDefault="008336BB" w:rsidP="008336BB">
      <w:pPr>
        <w:widowControl/>
        <w:autoSpaceDE/>
        <w:autoSpaceDN/>
        <w:spacing w:after="160" w:line="360" w:lineRule="auto"/>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Bütçeden alımlar;</w:t>
      </w:r>
    </w:p>
    <w:p w14:paraId="63B3067C" w14:textId="77777777" w:rsidR="008336BB" w:rsidRPr="008336BB"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Doğrudan Alım (KİK 21-d maddesi)</w:t>
      </w:r>
    </w:p>
    <w:p w14:paraId="660CB10A" w14:textId="77777777" w:rsidR="008336BB" w:rsidRPr="008336BB"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Pazarlık Usulü (KİK 21-f maddesi)</w:t>
      </w:r>
    </w:p>
    <w:p w14:paraId="0FF0BF5A" w14:textId="77777777" w:rsidR="008336BB" w:rsidRPr="008336BB"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Belirli İstekliler Arasındaki İhale (KİK 19. Madde) yollarından biri ile satın alma işlemlerini başlatır.</w:t>
      </w:r>
    </w:p>
    <w:p w14:paraId="21E996B2" w14:textId="77777777" w:rsidR="008336BB" w:rsidRPr="008336BB" w:rsidRDefault="008336BB" w:rsidP="008336BB">
      <w:pPr>
        <w:widowControl/>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Döner sermaye ile alımlarda;</w:t>
      </w:r>
    </w:p>
    <w:p w14:paraId="1946EA95" w14:textId="77777777" w:rsidR="008336BB" w:rsidRPr="008336BB"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Doğrudan Alım (KİK 22.d maddesi)</w:t>
      </w:r>
    </w:p>
    <w:p w14:paraId="50A20748" w14:textId="77777777" w:rsidR="008336BB" w:rsidRPr="008336BB"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Pazarlık Usulü (KİK 21. madde)</w:t>
      </w:r>
    </w:p>
    <w:p w14:paraId="72FE34FD" w14:textId="77777777" w:rsidR="008336BB" w:rsidRPr="008336BB" w:rsidRDefault="008336BB" w:rsidP="008336BB">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Açık İhale (KİK 19. Madde) yollarından biri ile satın alma işlemlerini başlatır.</w:t>
      </w:r>
    </w:p>
    <w:p w14:paraId="1D43B3F7"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Yukarıda belirtilen satın alma işleminin tipine bakılmaksızın satıcı firma tarafından gönderilen proforma faturada; önerilen cihazın, model, fiyat ve teslim süresi ile alıma ait Teknik Şartname’ de belirtilen teknik özellikleri karşılayıp karşılamadığı ile ilgili bilgiler bulunması istenir. Cihaz satın alımı için teknik özelliklerin yanı sıra aşağıda belirtilen kriterler de satıcı firmalardan talep edilir.</w:t>
      </w:r>
    </w:p>
    <w:p w14:paraId="495BCD7E"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Doğrudan alımlar (KİK 22-d maddesi) için; Satın Alma Sorumlusu özellikleri belirlenmiş malzemenin temini için Tedarikçi Değerlendirme Formundaki kriterler doğrultusunda güvenilirliği </w:t>
      </w:r>
      <w:r w:rsidRPr="008336BB">
        <w:rPr>
          <w:rFonts w:ascii="Times New Roman" w:eastAsia="Calibri" w:hAnsi="Times New Roman" w:cs="Times New Roman"/>
          <w:sz w:val="24"/>
          <w:szCs w:val="24"/>
          <w:lang w:val="tr-TR"/>
        </w:rPr>
        <w:lastRenderedPageBreak/>
        <w:t>onaylanarak Onaylı Tedarikçiler Listesi’nde kayıt altına alınmış firmalarla bağlantı kurar ve listedeki ilgili tüm firmalara hazırlamış olduğu Sipariş Formunu (faks, telefon, posta vb.) iletir.</w:t>
      </w:r>
    </w:p>
    <w:p w14:paraId="61E72E8B"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İlgili listedeki firmalardan karşılanamayacak özel talepler söz konusu ise liste dışından bir firma için araştırma yapılır. Alternatif firmalar Tedarikçi Değerlendirme Formu doğrultusunda değerlendirilir. Uygunsa yeni firma var olan listeye işlenir ve </w:t>
      </w:r>
      <w:bookmarkStart w:id="5" w:name="_Hlk43900813"/>
      <w:r w:rsidRPr="008336BB">
        <w:rPr>
          <w:rFonts w:ascii="Times New Roman" w:eastAsia="Calibri" w:hAnsi="Times New Roman" w:cs="Times New Roman"/>
          <w:sz w:val="24"/>
          <w:szCs w:val="24"/>
          <w:lang w:val="tr-TR"/>
        </w:rPr>
        <w:t>Sipariş Formu</w:t>
      </w:r>
      <w:bookmarkEnd w:id="5"/>
      <w:r w:rsidRPr="008336BB">
        <w:rPr>
          <w:rFonts w:ascii="Times New Roman" w:eastAsia="Calibri" w:hAnsi="Times New Roman" w:cs="Times New Roman"/>
          <w:sz w:val="24"/>
          <w:szCs w:val="24"/>
          <w:lang w:val="tr-TR"/>
        </w:rPr>
        <w:t xml:space="preserve"> hazırlanır. Firmalardan fiyat teklifleri toplanır. Firmaların teklifleri Satın Alma Sorumlusu tarafından </w:t>
      </w:r>
      <w:bookmarkStart w:id="6" w:name="_Hlk44071990"/>
      <w:bookmarkStart w:id="7" w:name="_Hlk43900845"/>
      <w:r w:rsidRPr="008336BB">
        <w:rPr>
          <w:rFonts w:ascii="Times New Roman" w:eastAsia="Calibri" w:hAnsi="Times New Roman" w:cs="Times New Roman"/>
          <w:sz w:val="24"/>
          <w:szCs w:val="24"/>
          <w:lang w:val="tr-TR"/>
        </w:rPr>
        <w:t>Piyasa Fiyat Araştırması Tutanağı</w:t>
      </w:r>
      <w:bookmarkEnd w:id="6"/>
      <w:r w:rsidRPr="008336BB">
        <w:rPr>
          <w:rFonts w:ascii="Times New Roman" w:eastAsia="Calibri" w:hAnsi="Times New Roman" w:cs="Times New Roman"/>
          <w:sz w:val="24"/>
          <w:szCs w:val="24"/>
          <w:lang w:val="tr-TR"/>
        </w:rPr>
        <w:t xml:space="preserve">na </w:t>
      </w:r>
      <w:bookmarkStart w:id="8" w:name="_Hlk44072032"/>
      <w:bookmarkEnd w:id="7"/>
      <w:r w:rsidRPr="008336BB">
        <w:rPr>
          <w:rFonts w:ascii="Times New Roman" w:eastAsia="Calibri" w:hAnsi="Times New Roman" w:cs="Times New Roman"/>
          <w:sz w:val="24"/>
          <w:szCs w:val="24"/>
          <w:lang w:val="tr-TR"/>
        </w:rPr>
        <w:t>(Ek 1</w:t>
      </w:r>
      <w:bookmarkEnd w:id="8"/>
      <w:r w:rsidRPr="008336BB">
        <w:rPr>
          <w:rFonts w:ascii="Times New Roman" w:eastAsia="Calibri" w:hAnsi="Times New Roman" w:cs="Times New Roman"/>
          <w:sz w:val="24"/>
          <w:szCs w:val="24"/>
          <w:lang w:val="tr-TR"/>
        </w:rPr>
        <w:t xml:space="preserve">) işlenir. Daha sonra </w:t>
      </w:r>
      <w:bookmarkStart w:id="9" w:name="_Hlk43900872"/>
      <w:bookmarkStart w:id="10" w:name="_Hlk44072016"/>
      <w:r w:rsidRPr="008336BB">
        <w:rPr>
          <w:rFonts w:ascii="Times New Roman" w:eastAsia="Calibri" w:hAnsi="Times New Roman" w:cs="Times New Roman"/>
          <w:sz w:val="24"/>
          <w:szCs w:val="24"/>
          <w:lang w:val="tr-TR"/>
        </w:rPr>
        <w:t>Yaklaşık Maliyet Cetveli</w:t>
      </w:r>
      <w:bookmarkEnd w:id="9"/>
      <w:r w:rsidRPr="008336BB">
        <w:rPr>
          <w:rFonts w:ascii="Times New Roman" w:eastAsia="Calibri" w:hAnsi="Times New Roman" w:cs="Times New Roman"/>
          <w:sz w:val="24"/>
          <w:szCs w:val="24"/>
          <w:lang w:val="tr-TR"/>
        </w:rPr>
        <w:t xml:space="preserve"> (Ek 2) </w:t>
      </w:r>
      <w:bookmarkEnd w:id="10"/>
      <w:r w:rsidRPr="008336BB">
        <w:rPr>
          <w:rFonts w:ascii="Times New Roman" w:eastAsia="Calibri" w:hAnsi="Times New Roman" w:cs="Times New Roman"/>
          <w:sz w:val="24"/>
          <w:szCs w:val="24"/>
          <w:lang w:val="tr-TR"/>
        </w:rPr>
        <w:t xml:space="preserve">çıkartılır. </w:t>
      </w:r>
      <w:bookmarkStart w:id="11" w:name="_Hlk43900941"/>
      <w:r w:rsidRPr="008336BB">
        <w:rPr>
          <w:rFonts w:ascii="Times New Roman" w:eastAsia="Calibri" w:hAnsi="Times New Roman" w:cs="Times New Roman"/>
          <w:sz w:val="24"/>
          <w:szCs w:val="24"/>
          <w:lang w:val="tr-TR"/>
        </w:rPr>
        <w:t xml:space="preserve">Belirlenen Yaklaşık Maliyet ile Onay Belgesi </w:t>
      </w:r>
      <w:bookmarkEnd w:id="11"/>
      <w:r w:rsidRPr="008336BB">
        <w:rPr>
          <w:rFonts w:ascii="Times New Roman" w:eastAsia="Calibri" w:hAnsi="Times New Roman" w:cs="Times New Roman"/>
          <w:sz w:val="24"/>
          <w:szCs w:val="24"/>
          <w:lang w:val="tr-TR"/>
        </w:rPr>
        <w:t xml:space="preserve">(Ek 3) hazırlanarak gerçekleştirme görevlisi (Müdür) ve harcama yetkilisi tarafından imzalanır. </w:t>
      </w:r>
    </w:p>
    <w:p w14:paraId="7CF1672E"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Laboratuvar Müdürü tarafından en az üç (3) kişiden oluşan </w:t>
      </w:r>
      <w:bookmarkStart w:id="12" w:name="_Hlk43900982"/>
      <w:r w:rsidRPr="008336BB">
        <w:rPr>
          <w:rFonts w:ascii="Times New Roman" w:eastAsia="Calibri" w:hAnsi="Times New Roman" w:cs="Times New Roman"/>
          <w:sz w:val="24"/>
          <w:szCs w:val="24"/>
          <w:lang w:val="tr-TR"/>
        </w:rPr>
        <w:t xml:space="preserve">Malzeme Muayene ve Kabul Komisyon </w:t>
      </w:r>
      <w:bookmarkEnd w:id="12"/>
      <w:r w:rsidRPr="008336BB">
        <w:rPr>
          <w:rFonts w:ascii="Times New Roman" w:eastAsia="Calibri" w:hAnsi="Times New Roman" w:cs="Times New Roman"/>
          <w:sz w:val="24"/>
          <w:szCs w:val="24"/>
          <w:lang w:val="tr-TR"/>
        </w:rPr>
        <w:t>(Ek 4) üyeleri belirlenir. En düşük fiyatı veren firmaya sipariş verilir. Eğer en düşük fiyatı veren firmanın önerdiği malzeme istenilen özellikte değil ise ayrıntılı bir teknik rapor hazırlanarak İSTE Bilimsel Araştırma Projeleri Yönetim Birimi’ne iletilir. Teknik şartnameye uygun olan ve en düşük fiyatı veren ikinci firma seçilerek satın alma işlemleri başlatılır.</w:t>
      </w:r>
    </w:p>
    <w:p w14:paraId="54104400" w14:textId="77777777" w:rsidR="008336BB" w:rsidRPr="008336BB" w:rsidRDefault="008336BB" w:rsidP="008336BB">
      <w:pPr>
        <w:widowControl/>
        <w:numPr>
          <w:ilvl w:val="1"/>
          <w:numId w:val="1"/>
        </w:numPr>
        <w:autoSpaceDE/>
        <w:autoSpaceDN/>
        <w:spacing w:after="160" w:line="256" w:lineRule="auto"/>
        <w:ind w:left="709"/>
        <w:contextualSpacing/>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 xml:space="preserve"> Cihazların Teslim Alınması ve Kabulü</w:t>
      </w:r>
    </w:p>
    <w:p w14:paraId="0F0D8A3F" w14:textId="77777777" w:rsidR="008336BB" w:rsidRPr="008336BB" w:rsidRDefault="008336BB" w:rsidP="008336BB">
      <w:pPr>
        <w:widowControl/>
        <w:autoSpaceDE/>
        <w:autoSpaceDN/>
        <w:spacing w:after="160" w:line="360" w:lineRule="auto"/>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Satın alınan ürün veya hizmetin doğrulanması işlemi Malzeme Muayene ve Kabul Komisyonu tarafından yapılır. Cihaz, gelmeden önce satıcı firmayla temasa geçilerek kesin teslim tarihi öğrenilir ve bu tarihten üretici/satıcı firmanın öngördüğü ortamlar ve gerekli olan destek sistemleri hazırlanır. Satın alınan ürün teknik şartnamede belirtilen tüm şartları sağlamak zorundadır. </w:t>
      </w:r>
    </w:p>
    <w:p w14:paraId="157D48FD"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Malzeme Muayene ve Kabul Komisyonu tarafından öncelikle dış ambalajında bir deformasyon olup olmadığı kontrol edilir. Ambalajında cihazı etkileyebileceği düşünülen herhangi bir darbe varsa ambalaj kesinlikle açılmaz. Bu durumlarda üretici/ satıcı firma bilgilendirilir, firmanın açıklaması doğrultusunda hareket edilir.</w:t>
      </w:r>
    </w:p>
    <w:p w14:paraId="0265CAEF"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Mümkün olan durumlarda cihazın ambalajı firma yetkilileri </w:t>
      </w:r>
      <w:proofErr w:type="gramStart"/>
      <w:r w:rsidRPr="008336BB">
        <w:rPr>
          <w:rFonts w:ascii="Times New Roman" w:eastAsia="Calibri" w:hAnsi="Times New Roman" w:cs="Times New Roman"/>
          <w:sz w:val="24"/>
          <w:szCs w:val="24"/>
          <w:lang w:val="tr-TR"/>
        </w:rPr>
        <w:t>ile birlikte</w:t>
      </w:r>
      <w:proofErr w:type="gramEnd"/>
      <w:r w:rsidRPr="008336BB">
        <w:rPr>
          <w:rFonts w:ascii="Times New Roman" w:eastAsia="Calibri" w:hAnsi="Times New Roman" w:cs="Times New Roman"/>
          <w:sz w:val="24"/>
          <w:szCs w:val="24"/>
          <w:lang w:val="tr-TR"/>
        </w:rPr>
        <w:t xml:space="preserve"> açılır. </w:t>
      </w:r>
    </w:p>
    <w:p w14:paraId="1626EF12"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lastRenderedPageBreak/>
        <w:t>Cihaz ambalajından tarif edildiği şekilde dikkatle çıkarılır, yanında gelen tüm evraklar, aksesuarlar ve yedek parçalar Teknik Şartname’ den tek tek kontrol edilir, eksik veya hatalı teslim durumları firmaya iletilmek üzere not edilir.</w:t>
      </w:r>
    </w:p>
    <w:p w14:paraId="6EAE3A83"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Cihazın ilk kalibrasyon ve validasyon işlemleri satıcı firma sorumluluğunda olup firma yetkilisi ve Analiz Sorumlusu </w:t>
      </w:r>
      <w:proofErr w:type="gramStart"/>
      <w:r w:rsidRPr="008336BB">
        <w:rPr>
          <w:rFonts w:ascii="Times New Roman" w:eastAsia="Calibri" w:hAnsi="Times New Roman" w:cs="Times New Roman"/>
          <w:sz w:val="24"/>
          <w:szCs w:val="24"/>
          <w:lang w:val="tr-TR"/>
        </w:rPr>
        <w:t>ile birlikte</w:t>
      </w:r>
      <w:proofErr w:type="gramEnd"/>
      <w:r w:rsidRPr="008336BB">
        <w:rPr>
          <w:rFonts w:ascii="Times New Roman" w:eastAsia="Calibri" w:hAnsi="Times New Roman" w:cs="Times New Roman"/>
          <w:sz w:val="24"/>
          <w:szCs w:val="24"/>
          <w:lang w:val="tr-TR"/>
        </w:rPr>
        <w:t xml:space="preserve"> gerçekleştirilir. Sonuçlar uygun bulunursa cihazın teslim alınması, Laboratuvar Müdürü tarafından </w:t>
      </w:r>
      <w:bookmarkStart w:id="13" w:name="_Hlk43901277"/>
      <w:r w:rsidRPr="008336BB">
        <w:rPr>
          <w:rFonts w:ascii="Times New Roman" w:eastAsia="Calibri" w:hAnsi="Times New Roman" w:cs="Times New Roman"/>
          <w:sz w:val="24"/>
          <w:szCs w:val="24"/>
          <w:lang w:val="tr-TR"/>
        </w:rPr>
        <w:t>Satın Alınan Cihaz/Ekipman Değerlendirme ve Onay Formu</w:t>
      </w:r>
      <w:bookmarkEnd w:id="13"/>
      <w:r w:rsidRPr="008336BB">
        <w:rPr>
          <w:rFonts w:ascii="Times New Roman" w:eastAsia="Calibri" w:hAnsi="Times New Roman" w:cs="Times New Roman"/>
          <w:sz w:val="24"/>
          <w:szCs w:val="24"/>
          <w:lang w:val="tr-TR"/>
        </w:rPr>
        <w:t xml:space="preserve"> kullanılarak yapılır.</w:t>
      </w:r>
    </w:p>
    <w:p w14:paraId="2D07B48B"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Cihaza ilişkin gelen önemli evraklar, Analiz Sorumlusu tarafından her cihaz için ayrı ayrı açılan ve cihazın izlemelerini içeren kayıtların da bulunduğu cihaz dosyasında toplanır.</w:t>
      </w:r>
    </w:p>
    <w:p w14:paraId="1BA60334"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Muayene komisyonu raporu uygun olursa satın alma işlemi tamamlanır. Rapor uygunsuz ise ilgili tedarikçi konuyu uygun hale getirmek zorundadır. Uygunsuzluk devam ederse 4734 sayılı Kamu İhale Kanunu şartları geçerlidir.</w:t>
      </w:r>
    </w:p>
    <w:p w14:paraId="4AD5990A"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Malzeme teslim alındıktan sonra Malzeme Muayene ve Kabul Komisyon Tutanağı, İskenderun Teknik Üniversitesi Bilimsel Araştırma Projeleri Yönetim Birimi’ne gönderilir. Fatura, Taşınır İşlem Fişi ve Komisyon Tutanağı ödeme emri belgesine bağlanır ve satın alma işlemi tamamlanır. Son olarak </w:t>
      </w:r>
      <w:bookmarkStart w:id="14" w:name="_Hlk43901370"/>
      <w:r w:rsidRPr="008336BB">
        <w:rPr>
          <w:rFonts w:ascii="Times New Roman" w:eastAsia="Calibri" w:hAnsi="Times New Roman" w:cs="Times New Roman"/>
          <w:sz w:val="24"/>
          <w:szCs w:val="24"/>
          <w:lang w:val="tr-TR"/>
        </w:rPr>
        <w:t xml:space="preserve">Muhasebe İşlem Fişi </w:t>
      </w:r>
      <w:bookmarkEnd w:id="14"/>
      <w:r w:rsidRPr="008336BB">
        <w:rPr>
          <w:rFonts w:ascii="Times New Roman" w:eastAsia="Calibri" w:hAnsi="Times New Roman" w:cs="Times New Roman"/>
          <w:sz w:val="24"/>
          <w:szCs w:val="24"/>
          <w:lang w:val="tr-TR"/>
        </w:rPr>
        <w:t>(Ek 5) kesilir.</w:t>
      </w:r>
    </w:p>
    <w:p w14:paraId="7F5CE27B" w14:textId="77777777" w:rsidR="008336BB" w:rsidRPr="008336BB" w:rsidRDefault="008336BB" w:rsidP="008336BB">
      <w:pPr>
        <w:widowControl/>
        <w:numPr>
          <w:ilvl w:val="1"/>
          <w:numId w:val="1"/>
        </w:numPr>
        <w:autoSpaceDE/>
        <w:autoSpaceDN/>
        <w:spacing w:after="160" w:line="256" w:lineRule="auto"/>
        <w:ind w:left="709"/>
        <w:contextualSpacing/>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Hizmet Alımı</w:t>
      </w:r>
    </w:p>
    <w:p w14:paraId="29697E53"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Kalibrasyon ve eğitim hizmet alımları için yukarıdaki tüm işlemler aynı şekilde uygulanır. Hizmet alımında Taşınır İşlem Fişi yerine tutanak tutulur. Bu prosedürün uygulanması ile ortaya çıkan kayıtlar Kayıtların Kontrolü Prosedürüne uygun olarak saklanır.</w:t>
      </w:r>
    </w:p>
    <w:p w14:paraId="4F1FF085" w14:textId="77777777" w:rsidR="008336BB" w:rsidRPr="008336BB" w:rsidRDefault="008336BB" w:rsidP="008336BB">
      <w:pPr>
        <w:widowControl/>
        <w:numPr>
          <w:ilvl w:val="1"/>
          <w:numId w:val="1"/>
        </w:numPr>
        <w:autoSpaceDE/>
        <w:autoSpaceDN/>
        <w:spacing w:after="160" w:line="256" w:lineRule="auto"/>
        <w:ind w:left="709"/>
        <w:contextualSpacing/>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Döner Sermaye</w:t>
      </w:r>
    </w:p>
    <w:p w14:paraId="175B0B44"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Döner sermaye aracılığı ile hizmet ve donanım satın alma işlemleri sırasında firma teklifleri Satın Alma Sorumlusu tarafından Piyasa Fiyat Araştırma Tutanağına işlenir. Daha sonra </w:t>
      </w:r>
      <w:bookmarkStart w:id="15" w:name="_Hlk44072329"/>
      <w:r w:rsidRPr="008336BB">
        <w:rPr>
          <w:rFonts w:ascii="Times New Roman" w:eastAsia="Calibri" w:hAnsi="Times New Roman" w:cs="Times New Roman"/>
          <w:sz w:val="24"/>
          <w:szCs w:val="24"/>
          <w:lang w:val="tr-TR"/>
        </w:rPr>
        <w:t xml:space="preserve">Yaklaşık Maliyet Cetveli </w:t>
      </w:r>
      <w:bookmarkEnd w:id="15"/>
      <w:r w:rsidRPr="008336BB">
        <w:rPr>
          <w:rFonts w:ascii="Times New Roman" w:eastAsia="Calibri" w:hAnsi="Times New Roman" w:cs="Times New Roman"/>
          <w:sz w:val="24"/>
          <w:szCs w:val="24"/>
          <w:lang w:val="tr-TR"/>
        </w:rPr>
        <w:t xml:space="preserve">çıkarılır. İhale Onayı ve Personel Görevlendirme Belgesi hazırlanarak gerçekleştirme görevlisi (Müdür) ve harcama yetkilisi tarafından imzalanır. Teknik şartnameye uygun olan ve en düşük fiyatı veren firma seçilerek malzemenin siparişi verilir. Yukarıda belirtildiği gibi Malzeme Muayene ve </w:t>
      </w:r>
      <w:r w:rsidRPr="008336BB">
        <w:rPr>
          <w:rFonts w:ascii="Times New Roman" w:eastAsia="Calibri" w:hAnsi="Times New Roman" w:cs="Times New Roman"/>
          <w:sz w:val="24"/>
          <w:szCs w:val="24"/>
          <w:lang w:val="tr-TR"/>
        </w:rPr>
        <w:lastRenderedPageBreak/>
        <w:t xml:space="preserve">Kabul Komisyonu tarafından hazırlanan rapor İSTE Bilimsel Araştırmalar Koordinasyon Merkezi’ne iletilir. Fatura, </w:t>
      </w:r>
      <w:bookmarkStart w:id="16" w:name="_Hlk43902167"/>
      <w:r w:rsidRPr="008336BB">
        <w:rPr>
          <w:rFonts w:ascii="Times New Roman" w:eastAsia="Calibri" w:hAnsi="Times New Roman" w:cs="Times New Roman"/>
          <w:sz w:val="24"/>
          <w:szCs w:val="24"/>
          <w:lang w:val="tr-TR"/>
        </w:rPr>
        <w:t>Ödeme Emri Belgesi</w:t>
      </w:r>
      <w:bookmarkEnd w:id="16"/>
      <w:r w:rsidRPr="008336BB">
        <w:rPr>
          <w:rFonts w:ascii="Times New Roman" w:eastAsia="Calibri" w:hAnsi="Times New Roman" w:cs="Times New Roman"/>
          <w:sz w:val="24"/>
          <w:szCs w:val="24"/>
          <w:lang w:val="tr-TR"/>
        </w:rPr>
        <w:t xml:space="preserve">’ne bağlanır ve satın alma işlemi tamamlanır. </w:t>
      </w:r>
    </w:p>
    <w:p w14:paraId="1ACBE73A" w14:textId="77777777" w:rsidR="008336BB" w:rsidRPr="008336BB" w:rsidRDefault="008336BB" w:rsidP="008336BB">
      <w:pPr>
        <w:widowControl/>
        <w:autoSpaceDE/>
        <w:autoSpaceDN/>
        <w:spacing w:after="160" w:line="360" w:lineRule="auto"/>
        <w:ind w:firstLine="567"/>
        <w:jc w:val="both"/>
        <w:rPr>
          <w:rFonts w:ascii="Times New Roman" w:eastAsia="Calibri" w:hAnsi="Times New Roman" w:cs="Times New Roman"/>
          <w:sz w:val="24"/>
          <w:szCs w:val="24"/>
          <w:lang w:val="tr-TR"/>
        </w:rPr>
      </w:pPr>
    </w:p>
    <w:p w14:paraId="1B726667" w14:textId="77777777" w:rsidR="008336BB" w:rsidRPr="008336BB" w:rsidRDefault="008336BB" w:rsidP="008336BB">
      <w:pPr>
        <w:widowControl/>
        <w:numPr>
          <w:ilvl w:val="0"/>
          <w:numId w:val="1"/>
        </w:numPr>
        <w:autoSpaceDE/>
        <w:autoSpaceDN/>
        <w:spacing w:after="160" w:line="360" w:lineRule="auto"/>
        <w:ind w:left="426"/>
        <w:contextualSpacing/>
        <w:jc w:val="both"/>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İLGİLİ DOKÜMANLAR</w:t>
      </w:r>
    </w:p>
    <w:p w14:paraId="0ECF3817"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bookmarkStart w:id="17" w:name="_Hlk43902357"/>
      <w:r w:rsidRPr="008336BB">
        <w:rPr>
          <w:rFonts w:ascii="Times New Roman" w:eastAsia="Calibri" w:hAnsi="Times New Roman" w:cs="Times New Roman"/>
          <w:sz w:val="24"/>
          <w:szCs w:val="24"/>
          <w:lang w:val="tr-TR"/>
        </w:rPr>
        <w:t>Malzeme İstek Formu</w:t>
      </w:r>
    </w:p>
    <w:p w14:paraId="3EA78673"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Malzeme Giriş Kontrol Formu</w:t>
      </w:r>
    </w:p>
    <w:p w14:paraId="3BDDB72E"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Depodan Malzeme Alım Formu</w:t>
      </w:r>
    </w:p>
    <w:p w14:paraId="43C92B8A"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Sipariş Formu</w:t>
      </w:r>
    </w:p>
    <w:p w14:paraId="17982015"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Satın Alınan Cihaz/Ekipman Değerlendirme ve Onay Formu</w:t>
      </w:r>
    </w:p>
    <w:p w14:paraId="42137C07"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Tedarikçi Değerlendirme Formu</w:t>
      </w:r>
    </w:p>
    <w:p w14:paraId="0089ED71"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 xml:space="preserve">Onaylı Tedarikçi Listesi </w:t>
      </w:r>
    </w:p>
    <w:p w14:paraId="4666B3CF"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Piyasa Fiyat Araştırması Tutanağı</w:t>
      </w:r>
    </w:p>
    <w:p w14:paraId="6D0CE909"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Yaklaşık Maliyet Cetveli</w:t>
      </w:r>
    </w:p>
    <w:p w14:paraId="2354E599"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Onay Belgesi</w:t>
      </w:r>
    </w:p>
    <w:p w14:paraId="0AF8E4A5"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Muhasebe İşlem Fişi</w:t>
      </w:r>
    </w:p>
    <w:p w14:paraId="09683B0D"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İhale Onayı ve Personel Görevlendirme Belgesi</w:t>
      </w:r>
    </w:p>
    <w:p w14:paraId="7EAE2288"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Ödeme Emri Belgesi</w:t>
      </w:r>
    </w:p>
    <w:bookmarkEnd w:id="17"/>
    <w:p w14:paraId="796FC02D"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4734 sayılı Kamu İhale Kanunu (K.İ.K.)</w:t>
      </w:r>
    </w:p>
    <w:p w14:paraId="4F2C7974" w14:textId="77777777" w:rsidR="008336BB" w:rsidRPr="008336BB" w:rsidRDefault="008336BB" w:rsidP="008336BB">
      <w:pPr>
        <w:widowControl/>
        <w:numPr>
          <w:ilvl w:val="0"/>
          <w:numId w:val="5"/>
        </w:numPr>
        <w:autoSpaceDE/>
        <w:autoSpaceDN/>
        <w:spacing w:after="160" w:line="360" w:lineRule="auto"/>
        <w:contextualSpacing/>
        <w:jc w:val="both"/>
        <w:rPr>
          <w:rFonts w:ascii="Times New Roman" w:eastAsia="Calibri" w:hAnsi="Times New Roman" w:cs="Times New Roman"/>
          <w:sz w:val="24"/>
          <w:szCs w:val="24"/>
          <w:lang w:val="tr-TR"/>
        </w:rPr>
      </w:pPr>
      <w:r w:rsidRPr="008336BB">
        <w:rPr>
          <w:rFonts w:ascii="Times New Roman" w:eastAsia="Calibri" w:hAnsi="Times New Roman" w:cs="Times New Roman"/>
          <w:sz w:val="24"/>
          <w:szCs w:val="24"/>
          <w:lang w:val="tr-TR"/>
        </w:rPr>
        <w:t>Kayıtların Kontrolü Prosedürü</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531"/>
        <w:gridCol w:w="3197"/>
        <w:gridCol w:w="3706"/>
      </w:tblGrid>
      <w:tr w:rsidR="008336BB" w:rsidRPr="008336BB" w14:paraId="4F568F0D" w14:textId="77777777" w:rsidTr="008336BB">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783C41C3" w14:textId="77777777" w:rsidR="008336BB" w:rsidRPr="008336BB" w:rsidRDefault="008336BB" w:rsidP="008336BB">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3AB3C1E3" w14:textId="77777777" w:rsidR="008336BB" w:rsidRPr="008336BB" w:rsidRDefault="008336BB" w:rsidP="008336BB">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1D21F89C" w14:textId="77777777" w:rsidR="008336BB" w:rsidRPr="008336BB" w:rsidRDefault="008336BB" w:rsidP="008336BB">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3B4B35AA" w14:textId="77777777" w:rsidR="008336BB" w:rsidRPr="008336BB" w:rsidRDefault="008336BB" w:rsidP="008336BB">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8336BB">
              <w:rPr>
                <w:rFonts w:ascii="Times New Roman" w:eastAsia="Calibri" w:hAnsi="Times New Roman" w:cs="Times New Roman"/>
                <w:b/>
                <w:bCs/>
                <w:sz w:val="24"/>
                <w:szCs w:val="24"/>
                <w:lang w:val="tr-TR"/>
              </w:rPr>
              <w:t>Değişiklik Açıklaması / Nedeni</w:t>
            </w:r>
          </w:p>
        </w:tc>
      </w:tr>
    </w:tbl>
    <w:p w14:paraId="46BACCD3" w14:textId="77777777" w:rsidR="008336BB" w:rsidRPr="008336BB" w:rsidRDefault="008336BB" w:rsidP="008336BB">
      <w:pPr>
        <w:widowControl/>
        <w:autoSpaceDE/>
        <w:autoSpaceDN/>
        <w:spacing w:after="160" w:line="360" w:lineRule="auto"/>
        <w:jc w:val="both"/>
        <w:rPr>
          <w:rFonts w:ascii="Times New Roman" w:eastAsia="Calibri" w:hAnsi="Times New Roman" w:cs="Times New Roman"/>
          <w:sz w:val="24"/>
          <w:szCs w:val="24"/>
          <w:lang w:val="tr-TR"/>
        </w:rPr>
      </w:pPr>
    </w:p>
    <w:p w14:paraId="55E7153C" w14:textId="07509219" w:rsidR="00316953" w:rsidRDefault="00316953" w:rsidP="008336BB">
      <w:pPr>
        <w:pStyle w:val="KonuBal"/>
        <w:tabs>
          <w:tab w:val="left" w:pos="2040"/>
        </w:tabs>
        <w:rPr>
          <w:sz w:val="20"/>
        </w:rPr>
      </w:pPr>
    </w:p>
    <w:p w14:paraId="69EE7FDD" w14:textId="77777777" w:rsidR="00316953" w:rsidRDefault="00316953">
      <w:pPr>
        <w:pStyle w:val="KonuBal"/>
        <w:rPr>
          <w:sz w:val="20"/>
        </w:rPr>
      </w:pPr>
    </w:p>
    <w:p w14:paraId="5395B2E0" w14:textId="77777777" w:rsidR="00316953" w:rsidRDefault="00316953">
      <w:pPr>
        <w:pStyle w:val="KonuBal"/>
        <w:rPr>
          <w:sz w:val="20"/>
        </w:rPr>
      </w:pPr>
    </w:p>
    <w:p w14:paraId="537B9CFE" w14:textId="77777777" w:rsidR="00316953" w:rsidRDefault="00316953">
      <w:pPr>
        <w:pStyle w:val="KonuBal"/>
        <w:rPr>
          <w:sz w:val="20"/>
        </w:rPr>
      </w:pPr>
    </w:p>
    <w:p w14:paraId="41513C7F" w14:textId="77777777" w:rsidR="00316953" w:rsidRDefault="00316953">
      <w:pPr>
        <w:pStyle w:val="KonuBal"/>
        <w:rPr>
          <w:sz w:val="20"/>
        </w:rPr>
      </w:pPr>
    </w:p>
    <w:p w14:paraId="3569B6B4" w14:textId="77777777" w:rsidR="00316953" w:rsidRDefault="00316953">
      <w:pPr>
        <w:pStyle w:val="KonuBal"/>
        <w:rPr>
          <w:sz w:val="20"/>
        </w:rPr>
      </w:pPr>
    </w:p>
    <w:p w14:paraId="24F8903B" w14:textId="77777777" w:rsidR="00316953" w:rsidRDefault="00316953">
      <w:pPr>
        <w:pStyle w:val="KonuBal"/>
        <w:rPr>
          <w:sz w:val="20"/>
        </w:rPr>
      </w:pPr>
    </w:p>
    <w:p w14:paraId="21EBC0CC" w14:textId="77777777" w:rsidR="00316953" w:rsidRDefault="00316953">
      <w:pPr>
        <w:pStyle w:val="KonuBal"/>
        <w:rPr>
          <w:sz w:val="20"/>
        </w:rPr>
      </w:pPr>
    </w:p>
    <w:p w14:paraId="55FB9144" w14:textId="77777777" w:rsidR="00316953" w:rsidRDefault="00316953">
      <w:pPr>
        <w:pStyle w:val="KonuBal"/>
        <w:rPr>
          <w:sz w:val="20"/>
        </w:rPr>
      </w:pPr>
    </w:p>
    <w:p w14:paraId="4A2F19ED" w14:textId="77777777" w:rsidR="00316953" w:rsidRDefault="00316953">
      <w:pPr>
        <w:pStyle w:val="KonuBal"/>
        <w:rPr>
          <w:sz w:val="20"/>
        </w:rPr>
      </w:pPr>
    </w:p>
    <w:p w14:paraId="54D7F4AB" w14:textId="77777777" w:rsidR="00316953" w:rsidRDefault="00316953">
      <w:pPr>
        <w:pStyle w:val="KonuBal"/>
        <w:rPr>
          <w:sz w:val="20"/>
        </w:rPr>
      </w:pPr>
    </w:p>
    <w:p w14:paraId="49A89773" w14:textId="77777777" w:rsidR="00316953" w:rsidRDefault="00316953">
      <w:pPr>
        <w:pStyle w:val="KonuBal"/>
        <w:rPr>
          <w:sz w:val="20"/>
        </w:rPr>
      </w:pPr>
    </w:p>
    <w:p w14:paraId="6196B43E" w14:textId="77777777" w:rsidR="00316953" w:rsidRDefault="00316953">
      <w:pPr>
        <w:pStyle w:val="KonuBal"/>
        <w:rPr>
          <w:sz w:val="20"/>
        </w:rPr>
      </w:pPr>
    </w:p>
    <w:p w14:paraId="6B58D693" w14:textId="77777777" w:rsidR="00316953" w:rsidRDefault="00316953">
      <w:pPr>
        <w:pStyle w:val="KonuBal"/>
        <w:rPr>
          <w:sz w:val="20"/>
        </w:rPr>
      </w:pPr>
    </w:p>
    <w:p w14:paraId="2EA64B19" w14:textId="77777777" w:rsidR="00316953" w:rsidRDefault="00316953">
      <w:pPr>
        <w:pStyle w:val="KonuBal"/>
        <w:rPr>
          <w:sz w:val="20"/>
        </w:rPr>
      </w:pPr>
    </w:p>
    <w:p w14:paraId="3E561155" w14:textId="77777777" w:rsidR="00316953" w:rsidRDefault="00316953">
      <w:pPr>
        <w:pStyle w:val="KonuBal"/>
        <w:rPr>
          <w:sz w:val="20"/>
        </w:rPr>
      </w:pPr>
    </w:p>
    <w:p w14:paraId="6CB2862D" w14:textId="77777777" w:rsidR="00316953" w:rsidRDefault="00316953">
      <w:pPr>
        <w:pStyle w:val="KonuBal"/>
        <w:rPr>
          <w:sz w:val="20"/>
        </w:rPr>
      </w:pPr>
    </w:p>
    <w:p w14:paraId="7A5F7FCC" w14:textId="77777777" w:rsidR="00316953" w:rsidRDefault="00316953">
      <w:pPr>
        <w:pStyle w:val="KonuBal"/>
        <w:rPr>
          <w:sz w:val="20"/>
        </w:rPr>
      </w:pPr>
    </w:p>
    <w:p w14:paraId="477939D8" w14:textId="77777777" w:rsidR="00316953" w:rsidRDefault="00316953">
      <w:pPr>
        <w:pStyle w:val="KonuBal"/>
        <w:rPr>
          <w:sz w:val="20"/>
        </w:rPr>
      </w:pPr>
    </w:p>
    <w:p w14:paraId="52EDFA55" w14:textId="77777777" w:rsidR="00316953" w:rsidRDefault="00316953">
      <w:pPr>
        <w:pStyle w:val="KonuBal"/>
        <w:rPr>
          <w:sz w:val="20"/>
        </w:rPr>
      </w:pPr>
    </w:p>
    <w:p w14:paraId="12881F03" w14:textId="77777777" w:rsidR="00316953" w:rsidRDefault="00316953">
      <w:pPr>
        <w:pStyle w:val="KonuBal"/>
        <w:rPr>
          <w:sz w:val="20"/>
        </w:rPr>
      </w:pPr>
    </w:p>
    <w:p w14:paraId="11533A34" w14:textId="77777777" w:rsidR="00316953" w:rsidRDefault="00316953">
      <w:pPr>
        <w:pStyle w:val="KonuBal"/>
        <w:rPr>
          <w:sz w:val="20"/>
        </w:rPr>
      </w:pPr>
    </w:p>
    <w:p w14:paraId="4D09A7BA" w14:textId="77777777" w:rsidR="00316953" w:rsidRDefault="00316953">
      <w:pPr>
        <w:pStyle w:val="KonuBal"/>
        <w:rPr>
          <w:sz w:val="20"/>
        </w:rPr>
      </w:pPr>
    </w:p>
    <w:p w14:paraId="3B64F47F" w14:textId="77777777" w:rsidR="00316953" w:rsidRDefault="00316953">
      <w:pPr>
        <w:pStyle w:val="KonuBal"/>
        <w:rPr>
          <w:sz w:val="20"/>
        </w:rPr>
      </w:pPr>
    </w:p>
    <w:p w14:paraId="67247E89" w14:textId="77777777" w:rsidR="00316953" w:rsidRDefault="00316953">
      <w:pPr>
        <w:pStyle w:val="KonuBal"/>
        <w:rPr>
          <w:sz w:val="20"/>
        </w:rPr>
      </w:pPr>
    </w:p>
    <w:p w14:paraId="5A5CF193" w14:textId="77777777" w:rsidR="00316953" w:rsidRDefault="00316953">
      <w:pPr>
        <w:pStyle w:val="KonuBal"/>
        <w:rPr>
          <w:sz w:val="20"/>
        </w:rPr>
      </w:pPr>
    </w:p>
    <w:p w14:paraId="054A43F9" w14:textId="77777777" w:rsidR="00316953" w:rsidRDefault="00316953">
      <w:pPr>
        <w:pStyle w:val="KonuBal"/>
        <w:rPr>
          <w:sz w:val="20"/>
        </w:rPr>
      </w:pPr>
    </w:p>
    <w:p w14:paraId="6190491D" w14:textId="77777777" w:rsidR="00316953" w:rsidRDefault="00316953">
      <w:pPr>
        <w:pStyle w:val="KonuBal"/>
        <w:rPr>
          <w:sz w:val="20"/>
        </w:rPr>
      </w:pPr>
    </w:p>
    <w:p w14:paraId="18084C1D" w14:textId="77777777" w:rsidR="00316953" w:rsidRDefault="00316953">
      <w:pPr>
        <w:pStyle w:val="KonuBal"/>
        <w:rPr>
          <w:sz w:val="20"/>
        </w:rPr>
      </w:pPr>
    </w:p>
    <w:p w14:paraId="2DD6A809" w14:textId="77777777" w:rsidR="00316953" w:rsidRDefault="00316953">
      <w:pPr>
        <w:pStyle w:val="KonuBal"/>
        <w:rPr>
          <w:sz w:val="20"/>
        </w:rPr>
      </w:pPr>
    </w:p>
    <w:p w14:paraId="5760D53E" w14:textId="77777777" w:rsidR="00316953" w:rsidRDefault="00316953">
      <w:pPr>
        <w:pStyle w:val="KonuBal"/>
        <w:rPr>
          <w:sz w:val="20"/>
        </w:rPr>
      </w:pPr>
    </w:p>
    <w:p w14:paraId="4201ED36" w14:textId="77777777" w:rsidR="00316953" w:rsidRDefault="00316953">
      <w:pPr>
        <w:pStyle w:val="KonuBal"/>
        <w:rPr>
          <w:sz w:val="20"/>
        </w:rPr>
      </w:pPr>
    </w:p>
    <w:p w14:paraId="2046B8D1" w14:textId="77777777" w:rsidR="00316953" w:rsidRDefault="00316953">
      <w:pPr>
        <w:pStyle w:val="KonuBal"/>
        <w:rPr>
          <w:sz w:val="20"/>
        </w:rPr>
      </w:pPr>
    </w:p>
    <w:p w14:paraId="5955FD28" w14:textId="77777777" w:rsidR="00316953" w:rsidRDefault="00316953">
      <w:pPr>
        <w:pStyle w:val="KonuBal"/>
        <w:rPr>
          <w:sz w:val="20"/>
        </w:rPr>
      </w:pPr>
    </w:p>
    <w:p w14:paraId="21BA5AE4" w14:textId="77777777" w:rsidR="00316953" w:rsidRDefault="00316953">
      <w:pPr>
        <w:pStyle w:val="KonuBal"/>
        <w:rPr>
          <w:sz w:val="20"/>
        </w:rPr>
      </w:pPr>
    </w:p>
    <w:p w14:paraId="2870B402" w14:textId="77777777" w:rsidR="00316953" w:rsidRDefault="00316953">
      <w:pPr>
        <w:pStyle w:val="KonuBal"/>
        <w:rPr>
          <w:sz w:val="20"/>
        </w:rPr>
      </w:pPr>
    </w:p>
    <w:p w14:paraId="1E90AC2B" w14:textId="77777777" w:rsidR="00316953" w:rsidRDefault="00316953">
      <w:pPr>
        <w:pStyle w:val="KonuBal"/>
        <w:rPr>
          <w:sz w:val="20"/>
        </w:rPr>
      </w:pPr>
    </w:p>
    <w:p w14:paraId="6D047782" w14:textId="77777777" w:rsidR="00316953" w:rsidRDefault="00316953">
      <w:pPr>
        <w:pStyle w:val="KonuBal"/>
        <w:rPr>
          <w:sz w:val="20"/>
        </w:rPr>
      </w:pPr>
    </w:p>
    <w:p w14:paraId="72B9CC09" w14:textId="77777777" w:rsidR="00316953" w:rsidRDefault="00316953">
      <w:pPr>
        <w:pStyle w:val="KonuBal"/>
        <w:rPr>
          <w:sz w:val="20"/>
        </w:rPr>
      </w:pPr>
    </w:p>
    <w:p w14:paraId="042DD2F4" w14:textId="77777777" w:rsidR="00316953" w:rsidRDefault="00316953">
      <w:pPr>
        <w:pStyle w:val="KonuBal"/>
        <w:rPr>
          <w:sz w:val="20"/>
        </w:rPr>
      </w:pPr>
    </w:p>
    <w:p w14:paraId="13BA219A" w14:textId="77777777" w:rsidR="00316953" w:rsidRDefault="00316953">
      <w:pPr>
        <w:pStyle w:val="KonuBal"/>
        <w:rPr>
          <w:sz w:val="20"/>
        </w:rPr>
      </w:pPr>
    </w:p>
    <w:p w14:paraId="4FB0D7AE" w14:textId="77777777" w:rsidR="00316953" w:rsidRDefault="00316953">
      <w:pPr>
        <w:pStyle w:val="KonuBal"/>
        <w:rPr>
          <w:sz w:val="20"/>
        </w:rPr>
      </w:pPr>
    </w:p>
    <w:p w14:paraId="474B3F89" w14:textId="77777777" w:rsidR="00316953" w:rsidRDefault="00316953">
      <w:pPr>
        <w:pStyle w:val="KonuBal"/>
        <w:rPr>
          <w:sz w:val="20"/>
        </w:rPr>
      </w:pPr>
    </w:p>
    <w:p w14:paraId="729B2DD8" w14:textId="77777777" w:rsidR="00316953" w:rsidRDefault="00316953">
      <w:pPr>
        <w:pStyle w:val="KonuBal"/>
        <w:rPr>
          <w:sz w:val="20"/>
        </w:rPr>
      </w:pPr>
    </w:p>
    <w:p w14:paraId="512746F6" w14:textId="77777777" w:rsidR="00316953" w:rsidRDefault="00316953">
      <w:pPr>
        <w:pStyle w:val="KonuBal"/>
        <w:rPr>
          <w:sz w:val="20"/>
        </w:rPr>
      </w:pPr>
    </w:p>
    <w:p w14:paraId="4E9E4ABE" w14:textId="77777777" w:rsidR="00316953" w:rsidRDefault="00316953">
      <w:pPr>
        <w:pStyle w:val="KonuBal"/>
        <w:rPr>
          <w:sz w:val="20"/>
        </w:rPr>
      </w:pPr>
    </w:p>
    <w:p w14:paraId="6A5D7BE6" w14:textId="77777777" w:rsidR="00316953" w:rsidRDefault="00316953">
      <w:pPr>
        <w:pStyle w:val="KonuBal"/>
        <w:rPr>
          <w:sz w:val="20"/>
        </w:rPr>
      </w:pPr>
    </w:p>
    <w:p w14:paraId="535231A1" w14:textId="77777777" w:rsidR="00316953" w:rsidRDefault="00316953">
      <w:pPr>
        <w:pStyle w:val="KonuBal"/>
        <w:rPr>
          <w:sz w:val="20"/>
        </w:rPr>
      </w:pPr>
    </w:p>
    <w:p w14:paraId="208FCE34" w14:textId="77777777" w:rsidR="00316953" w:rsidRDefault="00316953">
      <w:pPr>
        <w:pStyle w:val="KonuBal"/>
        <w:rPr>
          <w:sz w:val="20"/>
        </w:rPr>
      </w:pPr>
    </w:p>
    <w:p w14:paraId="6BC65A3B" w14:textId="77777777" w:rsidR="00316953" w:rsidRDefault="00316953">
      <w:pPr>
        <w:pStyle w:val="KonuBal"/>
        <w:rPr>
          <w:sz w:val="20"/>
        </w:rPr>
      </w:pPr>
    </w:p>
    <w:p w14:paraId="619AED16" w14:textId="77777777" w:rsidR="00316953" w:rsidRDefault="00316953">
      <w:pPr>
        <w:pStyle w:val="KonuBal"/>
        <w:rPr>
          <w:sz w:val="20"/>
        </w:rPr>
      </w:pPr>
    </w:p>
    <w:p w14:paraId="2E0B0D32" w14:textId="77777777" w:rsidR="00316953" w:rsidRDefault="00316953">
      <w:pPr>
        <w:pStyle w:val="KonuBal"/>
        <w:rPr>
          <w:sz w:val="20"/>
        </w:rPr>
      </w:pPr>
    </w:p>
    <w:p w14:paraId="77D2D006" w14:textId="77777777" w:rsidR="00316953" w:rsidRDefault="00316953">
      <w:pPr>
        <w:pStyle w:val="KonuBal"/>
        <w:rPr>
          <w:sz w:val="20"/>
        </w:rPr>
      </w:pPr>
    </w:p>
    <w:p w14:paraId="68139754" w14:textId="77777777" w:rsidR="00316953" w:rsidRDefault="00316953">
      <w:pPr>
        <w:pStyle w:val="KonuBal"/>
        <w:rPr>
          <w:sz w:val="20"/>
        </w:rPr>
      </w:pPr>
    </w:p>
    <w:p w14:paraId="13C5D1DA" w14:textId="77777777" w:rsidR="00316953" w:rsidRDefault="00316953">
      <w:pPr>
        <w:pStyle w:val="KonuBal"/>
        <w:rPr>
          <w:sz w:val="20"/>
        </w:rPr>
      </w:pPr>
    </w:p>
    <w:sectPr w:rsidR="00316953" w:rsidSect="00F646F8">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F62E" w14:textId="77777777" w:rsidR="00F646F8" w:rsidRDefault="00F646F8" w:rsidP="007746F3">
      <w:r>
        <w:separator/>
      </w:r>
    </w:p>
  </w:endnote>
  <w:endnote w:type="continuationSeparator" w:id="0">
    <w:p w14:paraId="34142615" w14:textId="77777777" w:rsidR="00F646F8" w:rsidRDefault="00F646F8"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A685" w14:textId="1CAE6C13" w:rsidR="007746F3" w:rsidRDefault="007746F3">
    <w:pPr>
      <w:pStyle w:val="AltBilgi"/>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7746F3" w14:paraId="633DDC21" w14:textId="77777777" w:rsidTr="00884568">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FFAEDCB"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1881658E"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p>
        <w:p w14:paraId="3721C623" w14:textId="008A30E5" w:rsidR="007746F3" w:rsidRDefault="00216B3D"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 xml:space="preserve">Birim </w:t>
          </w:r>
          <w:r w:rsidR="007746F3">
            <w:rPr>
              <w:rFonts w:ascii="Times New Roman" w:hAnsi="Times New Roman" w:cs="Times New Roman"/>
              <w:b/>
              <w:color w:val="000000" w:themeColor="text1"/>
              <w:sz w:val="16"/>
              <w:szCs w:val="16"/>
            </w:rPr>
            <w:t xml:space="preserve">Kalite </w:t>
          </w:r>
          <w:r>
            <w:rPr>
              <w:rFonts w:ascii="Times New Roman" w:hAnsi="Times New Roman" w:cs="Times New Roman"/>
              <w:b/>
              <w:color w:val="000000" w:themeColor="text1"/>
              <w:sz w:val="16"/>
              <w:szCs w:val="16"/>
            </w:rPr>
            <w:t>Komisyonu</w:t>
          </w:r>
        </w:p>
        <w:p w14:paraId="25BB067B" w14:textId="77777777" w:rsidR="007746F3" w:rsidRDefault="007746F3" w:rsidP="007746F3">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35D4" w14:textId="77777777" w:rsidR="00F646F8" w:rsidRDefault="00F646F8" w:rsidP="007746F3">
      <w:r>
        <w:separator/>
      </w:r>
    </w:p>
  </w:footnote>
  <w:footnote w:type="continuationSeparator" w:id="0">
    <w:p w14:paraId="58E9E583" w14:textId="77777777" w:rsidR="00F646F8" w:rsidRDefault="00F646F8"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BCEA" w14:textId="7DA4954D"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18" w:name="_Hlk150157118"/>
          <w:r w:rsidRPr="00B36592">
            <w:rPr>
              <w:noProof/>
              <w:sz w:val="20"/>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59E4F849" w14:textId="546FD4F0" w:rsidR="00AC420E" w:rsidRPr="00AC420E" w:rsidRDefault="008336BB" w:rsidP="008336BB">
          <w:pPr>
            <w:jc w:val="center"/>
            <w:rPr>
              <w:rFonts w:ascii="Times New Roman" w:hAnsi="Times New Roman" w:cs="Times New Roman"/>
            </w:rPr>
          </w:pPr>
          <w:r w:rsidRPr="008336BB">
            <w:rPr>
              <w:rFonts w:ascii="Times New Roman" w:hAnsi="Times New Roman" w:cs="Times New Roman"/>
            </w:rPr>
            <w:t>SATIN ALMA (HİZMETLER ve DONANIM) PROSEDÜRÜ</w:t>
          </w: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Content>
            <w:p w14:paraId="12B7091F" w14:textId="77777777" w:rsidR="00316953" w:rsidRDefault="00316953" w:rsidP="00316953">
              <w:pPr>
                <w:pStyle w:val="AltBilgi"/>
              </w:pPr>
              <w:r>
                <w:fldChar w:fldCharType="begin"/>
              </w:r>
              <w:r>
                <w:instrText>PAGE   \* MERGEFORMAT</w:instrText>
              </w:r>
              <w:r>
                <w:fldChar w:fldCharType="separate"/>
              </w:r>
              <w:r>
                <w:t>1</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18"/>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2467"/>
    <w:multiLevelType w:val="hybridMultilevel"/>
    <w:tmpl w:val="7A9E91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5D472D3"/>
    <w:multiLevelType w:val="hybridMultilevel"/>
    <w:tmpl w:val="C930BA8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3CE605AC"/>
    <w:multiLevelType w:val="hybridMultilevel"/>
    <w:tmpl w:val="72EEAA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4D806D78"/>
    <w:multiLevelType w:val="multilevel"/>
    <w:tmpl w:val="91F4B73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70B22693"/>
    <w:multiLevelType w:val="hybridMultilevel"/>
    <w:tmpl w:val="243A1C7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16cid:durableId="1102261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294784">
    <w:abstractNumId w:val="1"/>
    <w:lvlOverride w:ilvl="0"/>
    <w:lvlOverride w:ilvl="1"/>
    <w:lvlOverride w:ilvl="2"/>
    <w:lvlOverride w:ilvl="3"/>
    <w:lvlOverride w:ilvl="4"/>
    <w:lvlOverride w:ilvl="5"/>
    <w:lvlOverride w:ilvl="6"/>
    <w:lvlOverride w:ilvl="7"/>
    <w:lvlOverride w:ilvl="8"/>
  </w:num>
  <w:num w:numId="3" w16cid:durableId="373234934">
    <w:abstractNumId w:val="2"/>
    <w:lvlOverride w:ilvl="0"/>
    <w:lvlOverride w:ilvl="1"/>
    <w:lvlOverride w:ilvl="2"/>
    <w:lvlOverride w:ilvl="3"/>
    <w:lvlOverride w:ilvl="4"/>
    <w:lvlOverride w:ilvl="5"/>
    <w:lvlOverride w:ilvl="6"/>
    <w:lvlOverride w:ilvl="7"/>
    <w:lvlOverride w:ilvl="8"/>
  </w:num>
  <w:num w:numId="4" w16cid:durableId="1375083480">
    <w:abstractNumId w:val="0"/>
    <w:lvlOverride w:ilvl="0"/>
    <w:lvlOverride w:ilvl="1"/>
    <w:lvlOverride w:ilvl="2"/>
    <w:lvlOverride w:ilvl="3"/>
    <w:lvlOverride w:ilvl="4"/>
    <w:lvlOverride w:ilvl="5"/>
    <w:lvlOverride w:ilvl="6"/>
    <w:lvlOverride w:ilvl="7"/>
    <w:lvlOverride w:ilvl="8"/>
  </w:num>
  <w:num w:numId="5" w16cid:durableId="72957211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29"/>
    <w:rsid w:val="001C0EF4"/>
    <w:rsid w:val="00216B3D"/>
    <w:rsid w:val="00316953"/>
    <w:rsid w:val="00453B44"/>
    <w:rsid w:val="005B2C99"/>
    <w:rsid w:val="005D3B33"/>
    <w:rsid w:val="005F3EF5"/>
    <w:rsid w:val="006756EB"/>
    <w:rsid w:val="006931FF"/>
    <w:rsid w:val="007746F3"/>
    <w:rsid w:val="008336BB"/>
    <w:rsid w:val="00AC420E"/>
    <w:rsid w:val="00AD2629"/>
    <w:rsid w:val="00B00785"/>
    <w:rsid w:val="00B33F63"/>
    <w:rsid w:val="00B43330"/>
    <w:rsid w:val="00F64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507">
      <w:bodyDiv w:val="1"/>
      <w:marLeft w:val="0"/>
      <w:marRight w:val="0"/>
      <w:marTop w:val="0"/>
      <w:marBottom w:val="0"/>
      <w:divBdr>
        <w:top w:val="none" w:sz="0" w:space="0" w:color="auto"/>
        <w:left w:val="none" w:sz="0" w:space="0" w:color="auto"/>
        <w:bottom w:val="none" w:sz="0" w:space="0" w:color="auto"/>
        <w:right w:val="none" w:sz="0" w:space="0" w:color="auto"/>
      </w:divBdr>
    </w:div>
    <w:div w:id="347876695">
      <w:bodyDiv w:val="1"/>
      <w:marLeft w:val="0"/>
      <w:marRight w:val="0"/>
      <w:marTop w:val="0"/>
      <w:marBottom w:val="0"/>
      <w:divBdr>
        <w:top w:val="none" w:sz="0" w:space="0" w:color="auto"/>
        <w:left w:val="none" w:sz="0" w:space="0" w:color="auto"/>
        <w:bottom w:val="none" w:sz="0" w:space="0" w:color="auto"/>
        <w:right w:val="none" w:sz="0" w:space="0" w:color="auto"/>
      </w:divBdr>
    </w:div>
    <w:div w:id="694884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1189</Words>
  <Characters>6778</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Cahit Çelebi</cp:lastModifiedBy>
  <cp:revision>2</cp:revision>
  <dcterms:created xsi:type="dcterms:W3CDTF">2024-01-02T11:57:00Z</dcterms:created>
  <dcterms:modified xsi:type="dcterms:W3CDTF">2024-01-02T11:57:00Z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